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D67" w:rsidRPr="00D31807" w:rsidRDefault="00574D67" w:rsidP="00E403AD">
      <w:pPr>
        <w:jc w:val="both"/>
        <w:rPr>
          <w:rFonts w:ascii="Times New Roman" w:hAnsi="Times New Roman" w:cs="Times New Roman"/>
        </w:rPr>
      </w:pPr>
    </w:p>
    <w:p w:rsidR="00CD0C48" w:rsidRPr="00F64CAA" w:rsidRDefault="00574D67" w:rsidP="00D3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appel </w:t>
      </w:r>
      <w:r w:rsidR="00D31807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À</w:t>
      </w: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 candidature</w:t>
      </w:r>
      <w:r w:rsidR="00555723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S</w:t>
      </w:r>
      <w:r w:rsidR="006A4A1C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 </w:t>
      </w:r>
      <w:r w:rsidR="00CD0C48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2019</w:t>
      </w:r>
    </w:p>
    <w:p w:rsidR="00574D67" w:rsidRPr="00F64CAA" w:rsidRDefault="00574D67" w:rsidP="00D3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p</w:t>
      </w:r>
      <w:r w:rsidR="00D31807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É</w:t>
      </w: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pini</w:t>
      </w:r>
      <w:r w:rsidR="00D31807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Ère d'entreprises innovantes </w:t>
      </w: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audacia</w:t>
      </w:r>
    </w:p>
    <w:p w:rsidR="00322880" w:rsidRPr="00322880" w:rsidRDefault="00D31807" w:rsidP="00322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2</w:t>
      </w:r>
      <w:r w:rsidRPr="00F64CAA">
        <w:rPr>
          <w:rFonts w:ascii="Times New Roman" w:hAnsi="Times New Roman" w:cs="Times New Roman"/>
          <w:b/>
          <w:caps/>
          <w:color w:val="002060"/>
          <w:sz w:val="24"/>
          <w:szCs w:val="36"/>
        </w:rPr>
        <w:t>ÈME</w:t>
      </w:r>
      <w:r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 </w:t>
      </w:r>
      <w:r w:rsidR="00CD0C48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>P</w:t>
      </w:r>
      <w:r w:rsidR="00D42B1F">
        <w:rPr>
          <w:rFonts w:ascii="Times New Roman" w:hAnsi="Times New Roman" w:cs="Times New Roman"/>
          <w:b/>
          <w:caps/>
          <w:color w:val="002060"/>
          <w:sz w:val="36"/>
          <w:szCs w:val="36"/>
        </w:rPr>
        <w:t>romotio</w:t>
      </w:r>
      <w:r w:rsidR="00C50636">
        <w:rPr>
          <w:rFonts w:ascii="Times New Roman" w:hAnsi="Times New Roman" w:cs="Times New Roman"/>
          <w:b/>
          <w:caps/>
          <w:color w:val="002060"/>
          <w:sz w:val="36"/>
          <w:szCs w:val="36"/>
        </w:rPr>
        <w:t>N</w:t>
      </w:r>
      <w:r w:rsidR="00092932" w:rsidRPr="00F64CAA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 2019-2022</w:t>
      </w:r>
    </w:p>
    <w:p w:rsidR="000A1E8B" w:rsidRDefault="000A1E8B" w:rsidP="0032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A1E8B" w:rsidRPr="005E1938" w:rsidRDefault="005E1938" w:rsidP="0032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5E1938">
        <w:rPr>
          <w:rFonts w:ascii="Times New Roman" w:eastAsia="Arial Unicode MS" w:hAnsi="Times New Roman" w:cs="Times New Roman"/>
          <w:b/>
          <w:caps/>
          <w:u w:val="single"/>
        </w:rPr>
        <w:t>Présentation générale</w:t>
      </w:r>
    </w:p>
    <w:p w:rsidR="000A1E8B" w:rsidRDefault="000A1E8B" w:rsidP="0032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D0C48" w:rsidRDefault="00CD0C48" w:rsidP="0032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31807">
        <w:rPr>
          <w:rFonts w:ascii="Times New Roman" w:eastAsia="Arial Unicode MS" w:hAnsi="Times New Roman" w:cs="Times New Roman"/>
        </w:rPr>
        <w:t xml:space="preserve">Créée le 30 décembre 2008, la Communauté d’Agglomération Cap Excellence regroupe les communes </w:t>
      </w:r>
      <w:r w:rsidR="00D42B1F">
        <w:rPr>
          <w:rFonts w:ascii="Times New Roman" w:eastAsia="Arial Unicode MS" w:hAnsi="Times New Roman" w:cs="Times New Roman"/>
        </w:rPr>
        <w:t xml:space="preserve">des </w:t>
      </w:r>
      <w:r w:rsidRPr="00D31807">
        <w:rPr>
          <w:rFonts w:ascii="Times New Roman" w:eastAsia="Arial Unicode MS" w:hAnsi="Times New Roman" w:cs="Times New Roman"/>
        </w:rPr>
        <w:t>Abymes,</w:t>
      </w:r>
      <w:r w:rsidR="00D42B1F">
        <w:rPr>
          <w:rFonts w:ascii="Times New Roman" w:eastAsia="Arial Unicode MS" w:hAnsi="Times New Roman" w:cs="Times New Roman"/>
        </w:rPr>
        <w:t xml:space="preserve"> de</w:t>
      </w:r>
      <w:r w:rsidRPr="00D31807">
        <w:rPr>
          <w:rFonts w:ascii="Times New Roman" w:eastAsia="Arial Unicode MS" w:hAnsi="Times New Roman" w:cs="Times New Roman"/>
        </w:rPr>
        <w:t xml:space="preserve"> Baie-Mahault et</w:t>
      </w:r>
      <w:r w:rsidR="00D42B1F">
        <w:rPr>
          <w:rFonts w:ascii="Times New Roman" w:eastAsia="Arial Unicode MS" w:hAnsi="Times New Roman" w:cs="Times New Roman"/>
        </w:rPr>
        <w:t xml:space="preserve"> de</w:t>
      </w:r>
      <w:r w:rsidRPr="00D31807">
        <w:rPr>
          <w:rFonts w:ascii="Times New Roman" w:eastAsia="Arial Unicode MS" w:hAnsi="Times New Roman" w:cs="Times New Roman"/>
        </w:rPr>
        <w:t xml:space="preserve"> Pointe-à-Pitre soit 105 000 habitants et 16 000 entreprises. </w:t>
      </w:r>
    </w:p>
    <w:p w:rsidR="00322880" w:rsidRPr="00D31807" w:rsidRDefault="00322880" w:rsidP="0032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D0C48" w:rsidRPr="00D31807" w:rsidRDefault="00CD0C48" w:rsidP="0032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</w:rPr>
      </w:pPr>
      <w:r w:rsidRPr="00D31807">
        <w:rPr>
          <w:rFonts w:ascii="Times New Roman" w:eastAsia="Arial Unicode MS" w:hAnsi="Times New Roman" w:cs="Times New Roman"/>
          <w:szCs w:val="32"/>
        </w:rPr>
        <w:t xml:space="preserve">La Communauté d’Agglomération de CAP Excellence a décidé de mener une politique volontariste </w:t>
      </w:r>
      <w:r w:rsidR="00D42B1F">
        <w:rPr>
          <w:rFonts w:ascii="Times New Roman" w:eastAsia="Arial Unicode MS" w:hAnsi="Times New Roman" w:cs="Times New Roman"/>
          <w:szCs w:val="32"/>
        </w:rPr>
        <w:t xml:space="preserve">en faveur du </w:t>
      </w:r>
      <w:r w:rsidRPr="00D31807">
        <w:rPr>
          <w:rFonts w:ascii="Times New Roman" w:eastAsia="Arial Unicode MS" w:hAnsi="Times New Roman" w:cs="Times New Roman"/>
          <w:szCs w:val="32"/>
        </w:rPr>
        <w:t xml:space="preserve">développement économique et </w:t>
      </w:r>
      <w:r w:rsidR="00D42B1F">
        <w:rPr>
          <w:rFonts w:ascii="Times New Roman" w:eastAsia="Arial Unicode MS" w:hAnsi="Times New Roman" w:cs="Times New Roman"/>
          <w:szCs w:val="32"/>
        </w:rPr>
        <w:t>de la création d’</w:t>
      </w:r>
      <w:r w:rsidRPr="00D31807">
        <w:rPr>
          <w:rFonts w:ascii="Times New Roman" w:eastAsia="Arial Unicode MS" w:hAnsi="Times New Roman" w:cs="Times New Roman"/>
          <w:szCs w:val="32"/>
        </w:rPr>
        <w:t>emploi</w:t>
      </w:r>
      <w:r w:rsidR="00D42B1F">
        <w:rPr>
          <w:rFonts w:ascii="Times New Roman" w:eastAsia="Arial Unicode MS" w:hAnsi="Times New Roman" w:cs="Times New Roman"/>
          <w:szCs w:val="32"/>
        </w:rPr>
        <w:t>s</w:t>
      </w:r>
      <w:r w:rsidRPr="00D31807">
        <w:rPr>
          <w:rFonts w:ascii="Times New Roman" w:eastAsia="Arial Unicode MS" w:hAnsi="Times New Roman" w:cs="Times New Roman"/>
          <w:szCs w:val="32"/>
        </w:rPr>
        <w:t xml:space="preserve"> sur son territoire, d</w:t>
      </w:r>
      <w:r w:rsidR="00D42B1F">
        <w:rPr>
          <w:rFonts w:ascii="Times New Roman" w:eastAsia="Arial Unicode MS" w:hAnsi="Times New Roman" w:cs="Times New Roman"/>
          <w:szCs w:val="32"/>
        </w:rPr>
        <w:t>ans le cadre d’une collaboration étroite avec</w:t>
      </w:r>
      <w:r w:rsidRPr="00D31807">
        <w:rPr>
          <w:rFonts w:ascii="Times New Roman" w:eastAsia="Arial Unicode MS" w:hAnsi="Times New Roman" w:cs="Times New Roman"/>
          <w:szCs w:val="32"/>
        </w:rPr>
        <w:t xml:space="preserve"> l’ensemble des </w:t>
      </w:r>
      <w:r w:rsidR="00D42B1F">
        <w:rPr>
          <w:rFonts w:ascii="Times New Roman" w:eastAsia="Arial Unicode MS" w:hAnsi="Times New Roman" w:cs="Times New Roman"/>
          <w:szCs w:val="32"/>
        </w:rPr>
        <w:t>partenaires institutionnels et économiques locaux</w:t>
      </w:r>
      <w:r w:rsidRPr="00D31807">
        <w:rPr>
          <w:rFonts w:ascii="Times New Roman" w:eastAsia="Arial Unicode MS" w:hAnsi="Times New Roman" w:cs="Times New Roman"/>
          <w:szCs w:val="32"/>
        </w:rPr>
        <w:t xml:space="preserve">. </w:t>
      </w:r>
    </w:p>
    <w:p w:rsidR="00CD0C48" w:rsidRPr="00D31807" w:rsidRDefault="00322880" w:rsidP="00CD0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260985</wp:posOffset>
            </wp:positionV>
            <wp:extent cx="3962400" cy="2798445"/>
            <wp:effectExtent l="0" t="0" r="0" b="1905"/>
            <wp:wrapTight wrapText="bothSides">
              <wp:wrapPolygon edited="0">
                <wp:start x="0" y="0"/>
                <wp:lineTo x="0" y="21468"/>
                <wp:lineTo x="21496" y="21468"/>
                <wp:lineTo x="2149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322880" w:rsidRDefault="00322880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zCs w:val="32"/>
        </w:rPr>
      </w:pPr>
    </w:p>
    <w:p w:rsidR="00494CB3" w:rsidRPr="00F64CAA" w:rsidRDefault="00CD0C48" w:rsidP="00F64CA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Arial Unicode MS" w:hAnsi="Times New Roman" w:cs="Times New Roman"/>
          <w:strike/>
          <w:sz w:val="20"/>
        </w:rPr>
      </w:pPr>
      <w:r w:rsidRPr="00D31807">
        <w:rPr>
          <w:rFonts w:ascii="Times New Roman" w:eastAsia="Arial Unicode MS" w:hAnsi="Times New Roman" w:cs="Times New Roman"/>
          <w:szCs w:val="32"/>
        </w:rPr>
        <w:t xml:space="preserve">Afin d’exercer pleinement cette compétence, </w:t>
      </w:r>
      <w:r w:rsidR="00D42B1F">
        <w:rPr>
          <w:rFonts w:ascii="Times New Roman" w:eastAsia="Arial Unicode MS" w:hAnsi="Times New Roman" w:cs="Times New Roman"/>
          <w:szCs w:val="32"/>
        </w:rPr>
        <w:t xml:space="preserve">la </w:t>
      </w:r>
      <w:r w:rsidR="00D42B1F" w:rsidRPr="00D31807">
        <w:rPr>
          <w:rFonts w:ascii="Times New Roman" w:eastAsia="Arial Unicode MS" w:hAnsi="Times New Roman" w:cs="Times New Roman"/>
          <w:szCs w:val="32"/>
        </w:rPr>
        <w:t xml:space="preserve">Communauté d’Agglomération </w:t>
      </w:r>
      <w:r w:rsidRPr="00D31807">
        <w:rPr>
          <w:rFonts w:ascii="Times New Roman" w:eastAsia="Arial Unicode MS" w:hAnsi="Times New Roman" w:cs="Times New Roman"/>
          <w:szCs w:val="32"/>
        </w:rPr>
        <w:t xml:space="preserve">CAP Excellence </w:t>
      </w:r>
      <w:r w:rsidR="00092932" w:rsidRPr="00D31807">
        <w:rPr>
          <w:rFonts w:ascii="Times New Roman" w:eastAsia="Arial Unicode MS" w:hAnsi="Times New Roman" w:cs="Times New Roman"/>
          <w:szCs w:val="32"/>
        </w:rPr>
        <w:t>s’est dotée</w:t>
      </w:r>
      <w:r w:rsidR="00F64CAA">
        <w:rPr>
          <w:rFonts w:ascii="Times New Roman" w:eastAsia="Arial Unicode MS" w:hAnsi="Times New Roman" w:cs="Times New Roman"/>
          <w:szCs w:val="32"/>
        </w:rPr>
        <w:t xml:space="preserve"> </w:t>
      </w:r>
      <w:r w:rsidRPr="00D31807">
        <w:rPr>
          <w:rFonts w:ascii="Times New Roman" w:eastAsia="Arial Unicode MS" w:hAnsi="Times New Roman" w:cs="Times New Roman"/>
          <w:szCs w:val="32"/>
        </w:rPr>
        <w:t>d’un Schéma Directeur de Développement Economique (SDDE)</w:t>
      </w:r>
      <w:r w:rsidR="00494CB3" w:rsidRPr="00D31807">
        <w:rPr>
          <w:rFonts w:ascii="Times New Roman" w:eastAsia="Arial Unicode MS" w:hAnsi="Times New Roman" w:cs="Times New Roman"/>
          <w:szCs w:val="32"/>
        </w:rPr>
        <w:t xml:space="preserve"> et d’un Plan d’Actions Stratégiques Economiques Communautaires (PASEC). </w:t>
      </w:r>
    </w:p>
    <w:p w:rsidR="00C113DD" w:rsidRPr="00D31807" w:rsidRDefault="00CD0C48" w:rsidP="00CD0C4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La loi du 7 août 2015, </w:t>
      </w:r>
      <w:r w:rsidR="00894B1E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portant Nouvelle Organisation Territoriale de la République </w:t>
      </w:r>
      <w:r w:rsidRPr="00D31807">
        <w:rPr>
          <w:rFonts w:ascii="Times New Roman" w:hAnsi="Times New Roman" w:cs="Times New Roman"/>
        </w:rPr>
        <w:t xml:space="preserve">dite loi </w:t>
      </w:r>
      <w:r w:rsidR="00894B1E" w:rsidRPr="00D31807">
        <w:rPr>
          <w:rFonts w:ascii="Times New Roman" w:hAnsi="Times New Roman" w:cs="Times New Roman"/>
        </w:rPr>
        <w:t>« </w:t>
      </w:r>
      <w:r w:rsidRPr="00D31807">
        <w:rPr>
          <w:rFonts w:ascii="Times New Roman" w:hAnsi="Times New Roman" w:cs="Times New Roman"/>
        </w:rPr>
        <w:t>N</w:t>
      </w:r>
      <w:r w:rsidR="000A1E8B">
        <w:rPr>
          <w:rFonts w:ascii="Times New Roman" w:hAnsi="Times New Roman" w:cs="Times New Roman"/>
        </w:rPr>
        <w:t>OTR</w:t>
      </w:r>
      <w:r w:rsidR="00894B1E" w:rsidRPr="00D31807">
        <w:rPr>
          <w:rFonts w:ascii="Times New Roman" w:hAnsi="Times New Roman" w:cs="Times New Roman"/>
        </w:rPr>
        <w:t>é »</w:t>
      </w:r>
      <w:r w:rsidRPr="00D31807">
        <w:rPr>
          <w:rFonts w:ascii="Times New Roman" w:hAnsi="Times New Roman" w:cs="Times New Roman"/>
        </w:rPr>
        <w:t>, a transféré au 1</w:t>
      </w:r>
      <w:r w:rsidRPr="00D31807">
        <w:rPr>
          <w:rFonts w:ascii="Times New Roman" w:hAnsi="Times New Roman" w:cs="Times New Roman"/>
          <w:vertAlign w:val="superscript"/>
        </w:rPr>
        <w:t>er</w:t>
      </w:r>
      <w:r w:rsidRPr="00D31807">
        <w:rPr>
          <w:rFonts w:ascii="Times New Roman" w:hAnsi="Times New Roman" w:cs="Times New Roman"/>
        </w:rPr>
        <w:t xml:space="preserve"> janvier 2017</w:t>
      </w:r>
      <w:r w:rsidR="00D42B1F">
        <w:rPr>
          <w:rFonts w:ascii="Times New Roman" w:hAnsi="Times New Roman" w:cs="Times New Roman"/>
        </w:rPr>
        <w:t>,</w:t>
      </w:r>
      <w:r w:rsidRPr="00D31807">
        <w:rPr>
          <w:rFonts w:ascii="Times New Roman" w:hAnsi="Times New Roman" w:cs="Times New Roman"/>
        </w:rPr>
        <w:t xml:space="preserve"> la compétence développement économique</w:t>
      </w:r>
      <w:r w:rsidR="00092932" w:rsidRPr="00D31807">
        <w:rPr>
          <w:rFonts w:ascii="Times New Roman" w:hAnsi="Times New Roman" w:cs="Times New Roman"/>
        </w:rPr>
        <w:t>,</w:t>
      </w:r>
      <w:r w:rsidRPr="00D31807">
        <w:rPr>
          <w:rFonts w:ascii="Times New Roman" w:hAnsi="Times New Roman" w:cs="Times New Roman"/>
        </w:rPr>
        <w:t xml:space="preserve"> des communes vers les </w:t>
      </w:r>
      <w:r w:rsidR="00092932" w:rsidRPr="00F64CAA">
        <w:rPr>
          <w:rFonts w:ascii="Times New Roman" w:hAnsi="Times New Roman" w:cs="Times New Roman"/>
        </w:rPr>
        <w:t>établissements publics de coopération intercommunale</w:t>
      </w:r>
      <w:r w:rsidR="00D42B1F">
        <w:rPr>
          <w:rFonts w:ascii="Times New Roman" w:hAnsi="Times New Roman" w:cs="Times New Roman"/>
        </w:rPr>
        <w:t xml:space="preserve"> (EPCI)</w:t>
      </w:r>
      <w:r w:rsidRPr="00F64CAA">
        <w:rPr>
          <w:rFonts w:ascii="Times New Roman" w:hAnsi="Times New Roman" w:cs="Times New Roman"/>
        </w:rPr>
        <w:t>.</w:t>
      </w:r>
    </w:p>
    <w:p w:rsidR="00CD0C48" w:rsidRPr="00D31807" w:rsidRDefault="00494CB3" w:rsidP="00CD0C4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C’est dans </w:t>
      </w:r>
      <w:r w:rsidR="00CD0C48" w:rsidRPr="00D31807">
        <w:rPr>
          <w:rFonts w:ascii="Times New Roman" w:hAnsi="Times New Roman" w:cs="Times New Roman"/>
        </w:rPr>
        <w:t>ce contexte</w:t>
      </w:r>
      <w:r w:rsidR="00092932" w:rsidRPr="00D31807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que</w:t>
      </w:r>
      <w:r w:rsidR="00092932" w:rsidRPr="00D31807">
        <w:rPr>
          <w:rFonts w:ascii="Times New Roman" w:hAnsi="Times New Roman" w:cs="Times New Roman"/>
        </w:rPr>
        <w:t xml:space="preserve"> </w:t>
      </w:r>
      <w:r w:rsidR="00210D1B" w:rsidRPr="00D31807">
        <w:rPr>
          <w:rFonts w:ascii="Times New Roman" w:hAnsi="Times New Roman" w:cs="Times New Roman"/>
        </w:rPr>
        <w:t xml:space="preserve">la Communauté d’agglomération </w:t>
      </w:r>
      <w:r w:rsidR="00CD0C48" w:rsidRPr="00D31807">
        <w:rPr>
          <w:rFonts w:ascii="Times New Roman" w:hAnsi="Times New Roman" w:cs="Times New Roman"/>
        </w:rPr>
        <w:t xml:space="preserve">Cap Excellence </w:t>
      </w:r>
      <w:r w:rsidR="00092932" w:rsidRPr="00F64CAA">
        <w:rPr>
          <w:rFonts w:ascii="Times New Roman" w:hAnsi="Times New Roman" w:cs="Times New Roman"/>
        </w:rPr>
        <w:t>est en charge</w:t>
      </w:r>
      <w:r w:rsidR="00092932" w:rsidRPr="00D31807">
        <w:rPr>
          <w:rFonts w:ascii="Times New Roman" w:hAnsi="Times New Roman" w:cs="Times New Roman"/>
        </w:rPr>
        <w:t xml:space="preserve"> </w:t>
      </w:r>
      <w:r w:rsidR="00CD0C48" w:rsidRPr="00D31807">
        <w:rPr>
          <w:rFonts w:ascii="Times New Roman" w:hAnsi="Times New Roman" w:cs="Times New Roman"/>
        </w:rPr>
        <w:t>de la pépinière d’entreprise</w:t>
      </w:r>
      <w:r w:rsidRPr="00D31807">
        <w:rPr>
          <w:rFonts w:ascii="Times New Roman" w:hAnsi="Times New Roman" w:cs="Times New Roman"/>
        </w:rPr>
        <w:t>s</w:t>
      </w:r>
      <w:r w:rsidR="00CD0C48" w:rsidRPr="00D31807">
        <w:rPr>
          <w:rFonts w:ascii="Times New Roman" w:hAnsi="Times New Roman" w:cs="Times New Roman"/>
        </w:rPr>
        <w:t xml:space="preserve"> innovantes AUDACIA</w:t>
      </w:r>
      <w:r w:rsidR="00D42B1F">
        <w:rPr>
          <w:rFonts w:ascii="Times New Roman" w:hAnsi="Times New Roman" w:cs="Times New Roman"/>
        </w:rPr>
        <w:t>, première et unique pépinière d’entreprises à ce jour</w:t>
      </w:r>
      <w:r w:rsidR="00CD0C48" w:rsidRPr="00D31807">
        <w:rPr>
          <w:rFonts w:ascii="Times New Roman" w:hAnsi="Times New Roman" w:cs="Times New Roman"/>
        </w:rPr>
        <w:t>.</w:t>
      </w:r>
    </w:p>
    <w:p w:rsidR="00F64CAA" w:rsidRDefault="002A4A81" w:rsidP="00894B1E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  <w:r>
        <w:rPr>
          <w:rFonts w:ascii="Times New Roman" w:eastAsiaTheme="minorEastAsia" w:hAnsi="Times New Roman" w:cs="Times New Roman"/>
          <w:kern w:val="24"/>
          <w:lang w:eastAsia="fr-FR"/>
        </w:rPr>
        <w:t>I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>nitiée</w:t>
      </w:r>
      <w:r>
        <w:rPr>
          <w:rFonts w:ascii="Times New Roman" w:eastAsiaTheme="minorEastAsia" w:hAnsi="Times New Roman" w:cs="Times New Roman"/>
          <w:kern w:val="24"/>
          <w:lang w:eastAsia="fr-FR"/>
        </w:rPr>
        <w:t>, développée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et </w:t>
      </w:r>
      <w:r>
        <w:rPr>
          <w:rFonts w:ascii="Times New Roman" w:eastAsiaTheme="minorEastAsia" w:hAnsi="Times New Roman" w:cs="Times New Roman"/>
          <w:kern w:val="24"/>
          <w:lang w:eastAsia="fr-FR"/>
        </w:rPr>
        <w:t>gérée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par la Ville de Baie-Mahault </w:t>
      </w:r>
      <w:r w:rsidR="00F01F96">
        <w:rPr>
          <w:rFonts w:ascii="Times New Roman" w:eastAsiaTheme="minorEastAsia" w:hAnsi="Times New Roman" w:cs="Times New Roman"/>
          <w:kern w:val="24"/>
          <w:lang w:eastAsia="fr-FR"/>
        </w:rPr>
        <w:t>jusqu’au transfert de compétence</w:t>
      </w:r>
      <w:r>
        <w:rPr>
          <w:rFonts w:ascii="Times New Roman" w:eastAsiaTheme="minorEastAsia" w:hAnsi="Times New Roman" w:cs="Times New Roman"/>
          <w:kern w:val="24"/>
          <w:lang w:eastAsia="fr-FR"/>
        </w:rPr>
        <w:t>, l</w:t>
      </w:r>
      <w:r w:rsidR="00D42B1F" w:rsidRPr="00F64CAA">
        <w:rPr>
          <w:rFonts w:ascii="Times New Roman" w:eastAsiaTheme="minorEastAsia" w:hAnsi="Times New Roman" w:cs="Times New Roman"/>
          <w:kern w:val="24"/>
          <w:lang w:eastAsia="fr-FR"/>
        </w:rPr>
        <w:t>a pépinière d’entreprises innovantes AUDACIA</w:t>
      </w:r>
      <w:r w:rsidR="00894B1E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092932" w:rsidRPr="00F64CAA">
        <w:rPr>
          <w:rFonts w:ascii="Times New Roman" w:eastAsia="Times New Roman" w:hAnsi="Times New Roman" w:cs="Times New Roman"/>
          <w:lang w:eastAsia="fr-FR"/>
        </w:rPr>
        <w:t>a</w:t>
      </w:r>
      <w:r w:rsidR="00092932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hébergé et accompagné </w:t>
      </w:r>
      <w:r>
        <w:rPr>
          <w:rFonts w:ascii="Times New Roman" w:eastAsiaTheme="minorEastAsia" w:hAnsi="Times New Roman" w:cs="Times New Roman"/>
          <w:kern w:val="24"/>
          <w:lang w:eastAsia="fr-FR"/>
        </w:rPr>
        <w:t xml:space="preserve">à ce jour, </w:t>
      </w:r>
      <w:r w:rsidR="009D16D7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une dizaine de </w:t>
      </w:r>
      <w:r w:rsidR="00894B1E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jeunes entreprises </w:t>
      </w:r>
      <w:r w:rsidR="00494CB3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et a 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accueilli</w:t>
      </w:r>
      <w:r w:rsidR="00494CB3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plus de 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4</w:t>
      </w:r>
      <w:r w:rsidR="00494CB3" w:rsidRPr="00F64CAA">
        <w:rPr>
          <w:rFonts w:ascii="Times New Roman" w:eastAsiaTheme="minorEastAsia" w:hAnsi="Times New Roman" w:cs="Times New Roman"/>
          <w:kern w:val="24"/>
          <w:lang w:eastAsia="fr-FR"/>
        </w:rPr>
        <w:t>00 chefs d’entreprises et porteurs de projets</w:t>
      </w:r>
      <w:r w:rsidR="00092932" w:rsidRPr="00F64CAA">
        <w:rPr>
          <w:rFonts w:ascii="Times New Roman" w:eastAsiaTheme="minorEastAsia" w:hAnsi="Times New Roman" w:cs="Times New Roman"/>
          <w:kern w:val="24"/>
          <w:lang w:eastAsia="fr-FR"/>
        </w:rPr>
        <w:t>, au sein</w:t>
      </w:r>
      <w:r w:rsidR="00494CB3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de l’écosystème AUDACIA</w:t>
      </w:r>
      <w:r w:rsidR="00894B1E" w:rsidRPr="00F64CAA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.</w:t>
      </w:r>
    </w:p>
    <w:p w:rsidR="00F64CAA" w:rsidRDefault="00F64CAA" w:rsidP="00894B1E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</w:p>
    <w:p w:rsidR="00322880" w:rsidRDefault="00322880" w:rsidP="00894B1E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</w:p>
    <w:p w:rsidR="005E1938" w:rsidRDefault="005E1938" w:rsidP="00894B1E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</w:p>
    <w:p w:rsidR="00894B1E" w:rsidRDefault="006B74EE" w:rsidP="00894B1E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  <w:r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Cet accompagnement s’est traduit </w:t>
      </w:r>
      <w:r w:rsidR="000A1E8B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notamment </w:t>
      </w:r>
      <w:r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par les actions suivantes : </w:t>
      </w:r>
    </w:p>
    <w:p w:rsidR="00322880" w:rsidRPr="00F64CAA" w:rsidRDefault="00322880" w:rsidP="00894B1E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</w:p>
    <w:p w:rsidR="000A1E8B" w:rsidRDefault="000A1E8B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Coachings individuels</w:t>
      </w:r>
    </w:p>
    <w:p w:rsidR="000A1E8B" w:rsidRDefault="000A1E8B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Ateliers de l’entrepreneur</w:t>
      </w:r>
    </w:p>
    <w:p w:rsidR="006B74EE" w:rsidRPr="00D31807" w:rsidRDefault="006B74EE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 xml:space="preserve">Cap Entreprises Innovantes </w:t>
      </w:r>
    </w:p>
    <w:p w:rsidR="006B74EE" w:rsidRDefault="006B74EE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bookmarkStart w:id="0" w:name="_Hlk17396394"/>
      <w:r w:rsidRPr="00D31807">
        <w:rPr>
          <w:rFonts w:ascii="Times New Roman" w:eastAsia="Times New Roman" w:hAnsi="Times New Roman" w:cs="Times New Roman"/>
          <w:lang w:eastAsia="fr-FR"/>
        </w:rPr>
        <w:t xml:space="preserve">Les Rendez-Vous Économiques </w:t>
      </w:r>
      <w:r w:rsidR="000A1E8B">
        <w:rPr>
          <w:rFonts w:ascii="Times New Roman" w:eastAsia="Times New Roman" w:hAnsi="Times New Roman" w:cs="Times New Roman"/>
          <w:lang w:eastAsia="fr-FR"/>
        </w:rPr>
        <w:t xml:space="preserve">de </w:t>
      </w:r>
      <w:bookmarkEnd w:id="0"/>
      <w:r w:rsidR="000A1E8B">
        <w:rPr>
          <w:rFonts w:ascii="Times New Roman" w:eastAsia="Times New Roman" w:hAnsi="Times New Roman" w:cs="Times New Roman"/>
          <w:lang w:eastAsia="fr-FR"/>
        </w:rPr>
        <w:t>Baie-Mahault</w:t>
      </w:r>
    </w:p>
    <w:p w:rsidR="000A1E8B" w:rsidRPr="00D31807" w:rsidRDefault="000A1E8B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 xml:space="preserve">Les Rendez-Vous Économiques </w:t>
      </w:r>
      <w:r>
        <w:rPr>
          <w:rFonts w:ascii="Times New Roman" w:eastAsia="Times New Roman" w:hAnsi="Times New Roman" w:cs="Times New Roman"/>
          <w:lang w:eastAsia="fr-FR"/>
        </w:rPr>
        <w:t>de Cap Excellence</w:t>
      </w:r>
    </w:p>
    <w:p w:rsidR="006B74EE" w:rsidRPr="00D31807" w:rsidRDefault="006B74EE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>Les Rendez-Vous de la Pépinière d’entreprises A</w:t>
      </w:r>
      <w:r w:rsidR="00943413">
        <w:rPr>
          <w:rFonts w:ascii="Times New Roman" w:eastAsia="Times New Roman" w:hAnsi="Times New Roman" w:cs="Times New Roman"/>
          <w:lang w:eastAsia="fr-FR"/>
        </w:rPr>
        <w:t>UDACIA</w:t>
      </w:r>
    </w:p>
    <w:p w:rsidR="006B74EE" w:rsidRPr="00D31807" w:rsidRDefault="006B74EE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>Start Up.GP</w:t>
      </w:r>
    </w:p>
    <w:p w:rsidR="006B74EE" w:rsidRPr="00D31807" w:rsidRDefault="006B74EE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>Challenge I</w:t>
      </w:r>
      <w:r w:rsidR="00943413">
        <w:rPr>
          <w:rFonts w:ascii="Times New Roman" w:eastAsia="Times New Roman" w:hAnsi="Times New Roman" w:cs="Times New Roman"/>
          <w:lang w:eastAsia="fr-FR"/>
        </w:rPr>
        <w:t>NNOVATECH</w:t>
      </w:r>
    </w:p>
    <w:p w:rsidR="006B74EE" w:rsidRPr="00D31807" w:rsidRDefault="006B74EE" w:rsidP="00322880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 xml:space="preserve">Rencontre des </w:t>
      </w:r>
      <w:r w:rsidR="000A1E8B">
        <w:rPr>
          <w:rFonts w:ascii="Times New Roman" w:eastAsia="Times New Roman" w:hAnsi="Times New Roman" w:cs="Times New Roman"/>
          <w:lang w:eastAsia="fr-FR"/>
        </w:rPr>
        <w:t>entreprises résidentes (</w:t>
      </w:r>
      <w:r w:rsidRPr="00D31807">
        <w:rPr>
          <w:rFonts w:ascii="Times New Roman" w:eastAsia="Times New Roman" w:hAnsi="Times New Roman" w:cs="Times New Roman"/>
          <w:lang w:eastAsia="fr-FR"/>
        </w:rPr>
        <w:t>pépins</w:t>
      </w:r>
      <w:r w:rsidR="000A1E8B">
        <w:rPr>
          <w:rFonts w:ascii="Times New Roman" w:eastAsia="Times New Roman" w:hAnsi="Times New Roman" w:cs="Times New Roman"/>
          <w:lang w:eastAsia="fr-FR"/>
        </w:rPr>
        <w:t>)</w:t>
      </w:r>
      <w:r w:rsidRPr="00D31807">
        <w:rPr>
          <w:rFonts w:ascii="Times New Roman" w:eastAsia="Times New Roman" w:hAnsi="Times New Roman" w:cs="Times New Roman"/>
          <w:lang w:eastAsia="fr-FR"/>
        </w:rPr>
        <w:t xml:space="preserve"> avec le président de la République et des ministres</w:t>
      </w:r>
    </w:p>
    <w:p w:rsidR="00322880" w:rsidRPr="000A1E8B" w:rsidRDefault="00322880" w:rsidP="000A1E8B">
      <w:pPr>
        <w:pStyle w:val="Paragraphedeliste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>Participation des</w:t>
      </w:r>
      <w:r w:rsidR="006B74EE" w:rsidRPr="00D31807">
        <w:rPr>
          <w:rFonts w:ascii="Times New Roman" w:eastAsia="Times New Roman" w:hAnsi="Times New Roman" w:cs="Times New Roman"/>
          <w:lang w:eastAsia="fr-FR"/>
        </w:rPr>
        <w:t xml:space="preserve"> </w:t>
      </w:r>
      <w:r w:rsidR="000A1E8B">
        <w:rPr>
          <w:rFonts w:ascii="Times New Roman" w:eastAsia="Times New Roman" w:hAnsi="Times New Roman" w:cs="Times New Roman"/>
          <w:lang w:eastAsia="fr-FR"/>
        </w:rPr>
        <w:t>entreprises résidentes (pépins)</w:t>
      </w:r>
      <w:r w:rsidR="006B74EE" w:rsidRPr="00D31807">
        <w:rPr>
          <w:rFonts w:ascii="Times New Roman" w:eastAsia="Times New Roman" w:hAnsi="Times New Roman" w:cs="Times New Roman"/>
          <w:lang w:eastAsia="fr-FR"/>
        </w:rPr>
        <w:t xml:space="preserve"> au Centre-ville en Mouvement </w:t>
      </w:r>
      <w:r w:rsidR="005E1938">
        <w:rPr>
          <w:rFonts w:ascii="Times New Roman" w:eastAsia="Times New Roman" w:hAnsi="Times New Roman" w:cs="Times New Roman"/>
          <w:lang w:eastAsia="fr-FR"/>
        </w:rPr>
        <w:t>et à d’autres manifestations à l’</w:t>
      </w:r>
      <w:r w:rsidR="00943413">
        <w:rPr>
          <w:rFonts w:ascii="Times New Roman" w:eastAsia="Times New Roman" w:hAnsi="Times New Roman" w:cs="Times New Roman"/>
          <w:lang w:eastAsia="fr-FR"/>
        </w:rPr>
        <w:t>international</w:t>
      </w:r>
    </w:p>
    <w:p w:rsidR="000A1E8B" w:rsidRDefault="000A1E8B" w:rsidP="002B12DA">
      <w:pPr>
        <w:spacing w:before="91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fr-FR"/>
        </w:rPr>
      </w:pPr>
    </w:p>
    <w:p w:rsidR="000A1E8B" w:rsidRDefault="005A400B" w:rsidP="002B12DA">
      <w:pPr>
        <w:spacing w:before="91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fr-FR"/>
        </w:rPr>
      </w:pP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La modernisation de </w:t>
      </w:r>
      <w:bookmarkStart w:id="1" w:name="_Hlk17396702"/>
      <w:r w:rsidRPr="00F64CAA">
        <w:rPr>
          <w:rFonts w:ascii="Times New Roman" w:eastAsiaTheme="minorEastAsia" w:hAnsi="Times New Roman" w:cs="Times New Roman"/>
          <w:kern w:val="24"/>
          <w:lang w:eastAsia="fr-FR"/>
        </w:rPr>
        <w:t>la Pépinière</w:t>
      </w:r>
      <w:r w:rsidR="006A4A1C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d’Entreprises AUDACIA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bookmarkEnd w:id="1"/>
      <w:r w:rsidRPr="00F64CAA">
        <w:rPr>
          <w:rFonts w:ascii="Times New Roman" w:eastAsiaTheme="minorEastAsia" w:hAnsi="Times New Roman" w:cs="Times New Roman"/>
          <w:kern w:val="24"/>
          <w:lang w:eastAsia="fr-FR"/>
        </w:rPr>
        <w:t>est i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nscrite</w:t>
      </w:r>
      <w:r w:rsidR="006B74EE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EF021F" w:rsidRPr="00F64CAA">
        <w:rPr>
          <w:rFonts w:ascii="Times New Roman" w:eastAsiaTheme="minorEastAsia" w:hAnsi="Times New Roman" w:cs="Times New Roman"/>
          <w:kern w:val="24"/>
          <w:lang w:eastAsia="fr-FR"/>
        </w:rPr>
        <w:t>au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S</w:t>
      </w:r>
      <w:r w:rsidR="00094EA9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chéma 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R</w:t>
      </w:r>
      <w:r w:rsidR="00094EA9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égional de Développement 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E</w:t>
      </w:r>
      <w:r w:rsidR="00094EA9" w:rsidRPr="00F64CAA">
        <w:rPr>
          <w:rFonts w:ascii="Times New Roman" w:eastAsiaTheme="minorEastAsia" w:hAnsi="Times New Roman" w:cs="Times New Roman"/>
          <w:kern w:val="24"/>
          <w:lang w:eastAsia="fr-FR"/>
        </w:rPr>
        <w:t>conomique d’Innovation et d’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I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nternationalisation. </w:t>
      </w:r>
    </w:p>
    <w:p w:rsidR="000A1E8B" w:rsidRDefault="000A1E8B" w:rsidP="002B12DA">
      <w:pPr>
        <w:spacing w:before="91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fr-FR"/>
        </w:rPr>
      </w:pPr>
    </w:p>
    <w:p w:rsidR="00210D1B" w:rsidRPr="00F64CAA" w:rsidRDefault="005A400B" w:rsidP="002B12DA">
      <w:pPr>
        <w:spacing w:before="91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fr-FR"/>
        </w:rPr>
      </w:pP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>A terme</w:t>
      </w:r>
      <w:r w:rsidR="00F64CAA" w:rsidRPr="00F64CAA">
        <w:rPr>
          <w:rFonts w:ascii="Times New Roman" w:eastAsiaTheme="minorEastAsia" w:hAnsi="Times New Roman" w:cs="Times New Roman"/>
          <w:kern w:val="24"/>
          <w:lang w:eastAsia="fr-FR"/>
        </w:rPr>
        <w:t>,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0A1E8B" w:rsidRPr="00F64CAA">
        <w:rPr>
          <w:rFonts w:ascii="Times New Roman" w:eastAsiaTheme="minorEastAsia" w:hAnsi="Times New Roman" w:cs="Times New Roman"/>
          <w:kern w:val="24"/>
          <w:lang w:eastAsia="fr-FR"/>
        </w:rPr>
        <w:t>la Pépinière d’Entreprises AUDACIA</w:t>
      </w:r>
      <w:r w:rsidR="000A1E8B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5E1938">
        <w:rPr>
          <w:rFonts w:ascii="Times New Roman" w:eastAsiaTheme="minorEastAsia" w:hAnsi="Times New Roman" w:cs="Times New Roman"/>
          <w:kern w:val="24"/>
          <w:lang w:eastAsia="fr-FR"/>
        </w:rPr>
        <w:t xml:space="preserve">a </w:t>
      </w:r>
      <w:r w:rsidR="005E1938" w:rsidRPr="00F64CAA">
        <w:rPr>
          <w:rFonts w:ascii="Times New Roman" w:eastAsiaTheme="minorEastAsia" w:hAnsi="Times New Roman" w:cs="Times New Roman"/>
          <w:kern w:val="24"/>
          <w:lang w:eastAsia="fr-FR"/>
        </w:rPr>
        <w:t>la</w:t>
      </w:r>
      <w:r w:rsidR="006A4A1C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vocation de rayonner </w:t>
      </w:r>
      <w:r w:rsidR="000A1E8B">
        <w:rPr>
          <w:rFonts w:ascii="Times New Roman" w:eastAsiaTheme="minorEastAsia" w:hAnsi="Times New Roman" w:cs="Times New Roman"/>
          <w:kern w:val="24"/>
          <w:lang w:eastAsia="fr-FR"/>
        </w:rPr>
        <w:t>au sein de la future technopole « Audacia Technopole Caraïbes »</w:t>
      </w:r>
      <w:r w:rsidR="00F20EBB" w:rsidRPr="00F64CAA">
        <w:rPr>
          <w:rFonts w:ascii="Times New Roman" w:eastAsiaTheme="minorEastAsia" w:hAnsi="Times New Roman" w:cs="Times New Roman"/>
          <w:kern w:val="24"/>
          <w:lang w:eastAsia="fr-FR"/>
        </w:rPr>
        <w:t>.</w:t>
      </w:r>
    </w:p>
    <w:p w:rsidR="00EF021F" w:rsidRPr="00D31807" w:rsidRDefault="00EF021F" w:rsidP="002B12DA">
      <w:pPr>
        <w:spacing w:before="91"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fr-FR"/>
        </w:rPr>
      </w:pPr>
    </w:p>
    <w:p w:rsidR="002B12DA" w:rsidRPr="00D31807" w:rsidRDefault="006A4A1C" w:rsidP="002B12DA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lang w:eastAsia="fr-FR"/>
        </w:rPr>
      </w:pP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La </w:t>
      </w:r>
      <w:r w:rsidR="009D16D7" w:rsidRPr="00D31807">
        <w:rPr>
          <w:rFonts w:ascii="Times New Roman" w:eastAsiaTheme="minorEastAsia" w:hAnsi="Times New Roman" w:cs="Times New Roman"/>
          <w:kern w:val="24"/>
          <w:lang w:eastAsia="fr-FR"/>
        </w:rPr>
        <w:t>pépinière d’entreprises</w:t>
      </w: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innovantes </w:t>
      </w:r>
      <w:r w:rsidR="009D16D7" w:rsidRPr="00D31807">
        <w:rPr>
          <w:rFonts w:ascii="Times New Roman" w:eastAsiaTheme="minorEastAsia" w:hAnsi="Times New Roman" w:cs="Times New Roman"/>
          <w:kern w:val="24"/>
          <w:lang w:eastAsia="fr-FR"/>
        </w:rPr>
        <w:t>AUDACIA répond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à quatre objectifs essentiels :</w:t>
      </w:r>
    </w:p>
    <w:p w:rsidR="00F64CAA" w:rsidRPr="00F64CAA" w:rsidRDefault="00F64CAA" w:rsidP="005E1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:rsidR="002B12DA" w:rsidRPr="005E1938" w:rsidRDefault="006A4A1C" w:rsidP="005E1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Renforcer 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le dynamisme entrepreneurial </w:t>
      </w: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en 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>Guadeloupe</w:t>
      </w: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> ;</w:t>
      </w:r>
    </w:p>
    <w:p w:rsidR="005E1938" w:rsidRPr="00F64CAA" w:rsidRDefault="005E1938" w:rsidP="005E19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:rsidR="005E1938" w:rsidRPr="00F64CAA" w:rsidRDefault="005E1938" w:rsidP="005E1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>Favoriser l’émergence d’une nouvelle génération de jeunes entrepreneurs en Guadeloupe ;</w:t>
      </w:r>
    </w:p>
    <w:p w:rsidR="00F64CAA" w:rsidRPr="00F64CAA" w:rsidRDefault="00F64CAA" w:rsidP="00F64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:rsidR="006A4A1C" w:rsidRPr="00F64CAA" w:rsidRDefault="006A4A1C" w:rsidP="005E1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>Accompagner</w:t>
      </w:r>
      <w:r w:rsidR="002B12DA" w:rsidRPr="00F64CAA">
        <w:rPr>
          <w:rFonts w:ascii="Times New Roman" w:eastAsiaTheme="minorEastAsia" w:hAnsi="Times New Roman" w:cs="Times New Roman"/>
          <w:kern w:val="24"/>
          <w:lang w:eastAsia="fr-FR"/>
        </w:rPr>
        <w:t xml:space="preserve"> les projets innovants en aidant les créateurs d’entreprises à franchir </w:t>
      </w:r>
      <w:r w:rsidRPr="00F64CAA">
        <w:rPr>
          <w:rFonts w:ascii="Times New Roman" w:eastAsiaTheme="minorEastAsia" w:hAnsi="Times New Roman" w:cs="Times New Roman"/>
          <w:kern w:val="24"/>
          <w:lang w:eastAsia="fr-FR"/>
        </w:rPr>
        <w:t>les trois premières</w:t>
      </w: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>années d’existence</w:t>
      </w:r>
      <w:r w:rsidR="000A1E8B">
        <w:rPr>
          <w:rFonts w:ascii="Times New Roman" w:eastAsiaTheme="minorEastAsia" w:hAnsi="Times New Roman" w:cs="Times New Roman"/>
          <w:kern w:val="24"/>
          <w:lang w:eastAsia="fr-FR"/>
        </w:rPr>
        <w:t>,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en mettant à</w:t>
      </w:r>
      <w:r w:rsidR="00210D1B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leur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disposition des équipements et des services adapté</w:t>
      </w:r>
      <w:r w:rsidR="00210D1B" w:rsidRPr="00D31807">
        <w:rPr>
          <w:rFonts w:ascii="Times New Roman" w:eastAsiaTheme="minorEastAsia" w:hAnsi="Times New Roman" w:cs="Times New Roman"/>
          <w:kern w:val="24"/>
          <w:lang w:eastAsia="fr-FR"/>
        </w:rPr>
        <w:t>s</w:t>
      </w:r>
      <w:r w:rsidR="002B12DA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 à leurs besoins</w:t>
      </w: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> ;</w:t>
      </w:r>
    </w:p>
    <w:p w:rsidR="00F64CAA" w:rsidRPr="00F64CAA" w:rsidRDefault="00F64CAA" w:rsidP="00F64C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:rsidR="002B12DA" w:rsidRPr="00D31807" w:rsidRDefault="002B12DA" w:rsidP="005E193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Contribuer à la structuration et à la consolidation d’un écosystème favorable au développement de la nouvelle économie, dans un contexte de forte </w:t>
      </w:r>
      <w:r w:rsidR="006A4A1C" w:rsidRPr="00D31807">
        <w:rPr>
          <w:rFonts w:ascii="Times New Roman" w:eastAsiaTheme="minorEastAsia" w:hAnsi="Times New Roman" w:cs="Times New Roman"/>
          <w:kern w:val="24"/>
          <w:lang w:eastAsia="fr-FR"/>
        </w:rPr>
        <w:t xml:space="preserve">concurrence et </w:t>
      </w:r>
      <w:r w:rsidRPr="00D31807">
        <w:rPr>
          <w:rFonts w:ascii="Times New Roman" w:eastAsiaTheme="minorEastAsia" w:hAnsi="Times New Roman" w:cs="Times New Roman"/>
          <w:kern w:val="24"/>
          <w:lang w:eastAsia="fr-FR"/>
        </w:rPr>
        <w:t>croissance mondiale.</w:t>
      </w:r>
    </w:p>
    <w:p w:rsidR="002B12DA" w:rsidRPr="00D31807" w:rsidRDefault="002B12DA" w:rsidP="00210D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</w:p>
    <w:p w:rsidR="00894B1E" w:rsidRPr="00D31807" w:rsidRDefault="00EF021F" w:rsidP="009D16D7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</w:pPr>
      <w:r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Aussi, au</w:t>
      </w:r>
      <w:r w:rsidR="009D16D7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terme</w:t>
      </w:r>
      <w:r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de</w:t>
      </w:r>
      <w:r w:rsidR="009D16D7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cette</w:t>
      </w:r>
      <w:r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année 2019, </w:t>
      </w:r>
      <w:r w:rsidR="009D16D7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la pépinière </w:t>
      </w:r>
      <w:r w:rsidR="006A4A1C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d’entreprises innovante </w:t>
      </w:r>
      <w:r w:rsidR="009D16D7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A</w:t>
      </w:r>
      <w:r w:rsidR="006A4A1C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UDACIA </w:t>
      </w:r>
      <w:r w:rsidR="00894B1E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accueill</w:t>
      </w:r>
      <w:r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era</w:t>
      </w:r>
      <w:r w:rsidR="00894B1E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 xml:space="preserve"> une nouvelle promotion </w:t>
      </w:r>
      <w:r w:rsidR="00D31807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d’acteurs économiques</w:t>
      </w:r>
      <w:r w:rsidR="00894B1E" w:rsidRPr="00D31807">
        <w:rPr>
          <w:rFonts w:ascii="Times New Roman" w:eastAsiaTheme="minorEastAsia" w:hAnsi="Times New Roman" w:cs="Times New Roman"/>
          <w:color w:val="000000" w:themeColor="text1"/>
          <w:kern w:val="24"/>
          <w:lang w:eastAsia="fr-FR"/>
        </w:rPr>
        <w:t>.</w:t>
      </w:r>
    </w:p>
    <w:p w:rsidR="00894B1E" w:rsidRPr="00D31807" w:rsidRDefault="00894B1E" w:rsidP="009D16D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</w:p>
    <w:p w:rsidR="00894B1E" w:rsidRPr="00D31807" w:rsidRDefault="009D16D7" w:rsidP="005E1938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31807">
        <w:rPr>
          <w:rFonts w:ascii="Times New Roman" w:eastAsia="Times New Roman" w:hAnsi="Times New Roman" w:cs="Times New Roman"/>
          <w:lang w:eastAsia="fr-FR"/>
        </w:rPr>
        <w:t>Le présent cahier des charges a pour objet de préciser les modalités de candidatures et de sélection des futurs candidats.</w:t>
      </w:r>
    </w:p>
    <w:p w:rsidR="005E1938" w:rsidRDefault="005E1938" w:rsidP="005E19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1938" w:rsidRDefault="00574D67" w:rsidP="005E193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5E1938">
        <w:rPr>
          <w:rFonts w:ascii="Times New Roman" w:eastAsia="Arial Unicode MS" w:hAnsi="Times New Roman" w:cs="Times New Roman"/>
          <w:b/>
          <w:caps/>
          <w:u w:val="single"/>
        </w:rPr>
        <w:t>Définition</w:t>
      </w:r>
      <w:r w:rsidR="005E1938" w:rsidRPr="005E1938">
        <w:rPr>
          <w:rFonts w:ascii="Times New Roman" w:eastAsia="Arial Unicode MS" w:hAnsi="Times New Roman" w:cs="Times New Roman"/>
          <w:b/>
          <w:caps/>
          <w:u w:val="single"/>
        </w:rPr>
        <w:t xml:space="preserve"> de l’i</w:t>
      </w:r>
      <w:r w:rsidR="00AE13D8" w:rsidRPr="005E1938">
        <w:rPr>
          <w:rFonts w:ascii="Times New Roman" w:eastAsia="Arial Unicode MS" w:hAnsi="Times New Roman" w:cs="Times New Roman"/>
          <w:b/>
          <w:caps/>
          <w:u w:val="single"/>
        </w:rPr>
        <w:t>nnovation</w:t>
      </w:r>
      <w:r w:rsidR="005E1938" w:rsidRPr="005E1938">
        <w:rPr>
          <w:rFonts w:ascii="Times New Roman" w:eastAsia="Arial Unicode MS" w:hAnsi="Times New Roman" w:cs="Times New Roman"/>
          <w:b/>
          <w:caps/>
          <w:u w:val="single"/>
        </w:rPr>
        <w:t xml:space="preserve"> et du p</w:t>
      </w:r>
      <w:r w:rsidR="00AE13D8" w:rsidRPr="005E1938">
        <w:rPr>
          <w:rFonts w:ascii="Times New Roman" w:eastAsia="Arial Unicode MS" w:hAnsi="Times New Roman" w:cs="Times New Roman"/>
          <w:b/>
          <w:caps/>
          <w:u w:val="single"/>
        </w:rPr>
        <w:t>roje</w:t>
      </w:r>
      <w:r w:rsidR="009D16D7" w:rsidRPr="005E1938">
        <w:rPr>
          <w:rFonts w:ascii="Times New Roman" w:eastAsia="Arial Unicode MS" w:hAnsi="Times New Roman" w:cs="Times New Roman"/>
          <w:b/>
          <w:caps/>
          <w:u w:val="single"/>
        </w:rPr>
        <w:t xml:space="preserve">t </w:t>
      </w:r>
      <w:r w:rsidR="00AE13D8" w:rsidRPr="005E1938">
        <w:rPr>
          <w:rFonts w:ascii="Times New Roman" w:eastAsia="Arial Unicode MS" w:hAnsi="Times New Roman" w:cs="Times New Roman"/>
          <w:b/>
          <w:caps/>
          <w:u w:val="single"/>
        </w:rPr>
        <w:t>innovant</w:t>
      </w:r>
      <w:r w:rsidR="00F947CD" w:rsidRPr="005E1938">
        <w:rPr>
          <w:rFonts w:ascii="Times New Roman" w:eastAsia="Arial Unicode MS" w:hAnsi="Times New Roman" w:cs="Times New Roman"/>
          <w:b/>
          <w:caps/>
          <w:u w:val="single"/>
        </w:rPr>
        <w:t xml:space="preserve">  </w:t>
      </w:r>
    </w:p>
    <w:p w:rsidR="005E1938" w:rsidRPr="005E1938" w:rsidRDefault="005E1938" w:rsidP="005E193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Default="009D16D7" w:rsidP="005E1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L’innovation désigne</w:t>
      </w:r>
      <w:r w:rsidR="00F947CD">
        <w:rPr>
          <w:rFonts w:ascii="Times New Roman" w:hAnsi="Times New Roman" w:cs="Times New Roman"/>
        </w:rPr>
        <w:t xml:space="preserve"> </w:t>
      </w:r>
      <w:r w:rsidR="00AE13D8" w:rsidRPr="00D31807">
        <w:rPr>
          <w:rFonts w:ascii="Times New Roman" w:hAnsi="Times New Roman" w:cs="Times New Roman"/>
        </w:rPr>
        <w:t>l’intégration inédite d’un ensemble de connaissances et/ou de pratiques de tout ordre (</w:t>
      </w:r>
      <w:r w:rsidR="005E1938" w:rsidRPr="00D31807">
        <w:rPr>
          <w:rFonts w:ascii="Times New Roman" w:hAnsi="Times New Roman" w:cs="Times New Roman"/>
        </w:rPr>
        <w:t>préexistantes ou</w:t>
      </w:r>
      <w:r w:rsidR="00AE13D8" w:rsidRPr="00D31807">
        <w:rPr>
          <w:rFonts w:ascii="Times New Roman" w:hAnsi="Times New Roman" w:cs="Times New Roman"/>
        </w:rPr>
        <w:t xml:space="preserve"> nouvelles) pour fabriquer, améliorer et/ou mettre en œuvre un produit, un processus ou un service, faisant preuve d’une évolution notable vis-à-vis de l’existant, et destiné à satisfaire ou créer un besoin.</w:t>
      </w:r>
    </w:p>
    <w:p w:rsidR="005E1938" w:rsidRPr="005E1938" w:rsidRDefault="005E1938" w:rsidP="005E1938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u w:val="single"/>
        </w:rPr>
      </w:pPr>
    </w:p>
    <w:p w:rsidR="000025A3" w:rsidRPr="00D31807" w:rsidRDefault="000025A3" w:rsidP="00002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</w:t>
      </w:r>
      <w:r w:rsidRPr="00A6626F">
        <w:rPr>
          <w:rFonts w:ascii="Times New Roman" w:hAnsi="Times New Roman" w:cs="Times New Roman"/>
        </w:rPr>
        <w:t>nouveau process, une méthode d’organisation ou de commercialisation différente, une association inédite de biens ou de services, un produit original, etc.</w:t>
      </w:r>
      <w:r w:rsidRPr="00D31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peuvent être considérés comme une innovation.</w:t>
      </w:r>
    </w:p>
    <w:p w:rsidR="00322880" w:rsidRDefault="00322880" w:rsidP="00F64CAA">
      <w:pPr>
        <w:spacing w:before="240"/>
        <w:jc w:val="both"/>
        <w:rPr>
          <w:rFonts w:ascii="Times New Roman" w:hAnsi="Times New Roman" w:cs="Times New Roman"/>
        </w:rPr>
      </w:pPr>
    </w:p>
    <w:p w:rsidR="000025A3" w:rsidRDefault="000025A3" w:rsidP="00F64CAA">
      <w:pPr>
        <w:spacing w:before="240"/>
        <w:jc w:val="both"/>
        <w:rPr>
          <w:rFonts w:ascii="Times New Roman" w:hAnsi="Times New Roman" w:cs="Times New Roman"/>
        </w:rPr>
      </w:pPr>
    </w:p>
    <w:p w:rsidR="00AE13D8" w:rsidRDefault="00AE13D8" w:rsidP="005E19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L’innovation recherchée s’entend donc au sens large du terme, à savoir :</w:t>
      </w:r>
    </w:p>
    <w:p w:rsidR="005E1938" w:rsidRPr="00D31807" w:rsidRDefault="005E1938" w:rsidP="005E19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CAA" w:rsidRDefault="00CA50D4" w:rsidP="005E19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938">
        <w:rPr>
          <w:rFonts w:ascii="Times New Roman" w:hAnsi="Times New Roman" w:cs="Times New Roman"/>
          <w:b/>
        </w:rPr>
        <w:t>Technologique, scientifique, industrielle</w:t>
      </w:r>
      <w:r w:rsidRPr="00D31807">
        <w:rPr>
          <w:rFonts w:ascii="Times New Roman" w:hAnsi="Times New Roman" w:cs="Times New Roman"/>
        </w:rPr>
        <w:t xml:space="preserve"> : un nouveau produit, un nouveau procédé</w:t>
      </w:r>
      <w:r w:rsidR="005E1938">
        <w:rPr>
          <w:rFonts w:ascii="Times New Roman" w:hAnsi="Times New Roman" w:cs="Times New Roman"/>
        </w:rPr>
        <w:t xml:space="preserve">, etc. </w:t>
      </w:r>
      <w:r w:rsidRPr="00D31807">
        <w:rPr>
          <w:rFonts w:ascii="Times New Roman" w:hAnsi="Times New Roman" w:cs="Times New Roman"/>
        </w:rPr>
        <w:t>;</w:t>
      </w:r>
    </w:p>
    <w:p w:rsidR="005E1938" w:rsidRPr="00F64CAA" w:rsidRDefault="005E1938" w:rsidP="005E1938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BF725C" w:rsidRDefault="00CA50D4" w:rsidP="005E19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938">
        <w:rPr>
          <w:rFonts w:ascii="Times New Roman" w:hAnsi="Times New Roman" w:cs="Times New Roman"/>
          <w:b/>
        </w:rPr>
        <w:t>Sociétale</w:t>
      </w:r>
      <w:r w:rsidRPr="00D31807">
        <w:rPr>
          <w:rFonts w:ascii="Times New Roman" w:hAnsi="Times New Roman" w:cs="Times New Roman"/>
        </w:rPr>
        <w:t xml:space="preserve"> : une activité/un service modifiant/influençant positivement l’organisation de notre société</w:t>
      </w:r>
      <w:r w:rsidR="005E1938">
        <w:rPr>
          <w:rFonts w:ascii="Times New Roman" w:hAnsi="Times New Roman" w:cs="Times New Roman"/>
        </w:rPr>
        <w:t xml:space="preserve">, </w:t>
      </w:r>
    </w:p>
    <w:p w:rsidR="005E1938" w:rsidRPr="00BF725C" w:rsidRDefault="005E1938" w:rsidP="00BF72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25C">
        <w:rPr>
          <w:rFonts w:ascii="Times New Roman" w:hAnsi="Times New Roman" w:cs="Times New Roman"/>
        </w:rPr>
        <w:t xml:space="preserve">etc. </w:t>
      </w:r>
      <w:r w:rsidR="00CA50D4" w:rsidRPr="00BF725C">
        <w:rPr>
          <w:rFonts w:ascii="Times New Roman" w:hAnsi="Times New Roman" w:cs="Times New Roman"/>
        </w:rPr>
        <w:t>;</w:t>
      </w:r>
      <w:r w:rsidR="00F64CAA" w:rsidRPr="00BF725C">
        <w:rPr>
          <w:rFonts w:ascii="Times New Roman" w:hAnsi="Times New Roman" w:cs="Times New Roman"/>
        </w:rPr>
        <w:t xml:space="preserve"> </w:t>
      </w:r>
    </w:p>
    <w:p w:rsidR="005E1938" w:rsidRPr="005E1938" w:rsidRDefault="005E1938" w:rsidP="005E1938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CA50D4" w:rsidRDefault="00CA50D4" w:rsidP="005E19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938">
        <w:rPr>
          <w:rFonts w:ascii="Times New Roman" w:hAnsi="Times New Roman" w:cs="Times New Roman"/>
          <w:b/>
        </w:rPr>
        <w:t xml:space="preserve">Organisationnelle </w:t>
      </w:r>
      <w:r w:rsidRPr="00D31807">
        <w:rPr>
          <w:rFonts w:ascii="Times New Roman" w:hAnsi="Times New Roman" w:cs="Times New Roman"/>
        </w:rPr>
        <w:t xml:space="preserve">:  </w:t>
      </w:r>
      <w:r w:rsidR="005E1938" w:rsidRPr="00D31807">
        <w:rPr>
          <w:rFonts w:ascii="Times New Roman" w:hAnsi="Times New Roman" w:cs="Times New Roman"/>
        </w:rPr>
        <w:t xml:space="preserve">une organisation </w:t>
      </w:r>
      <w:r w:rsidR="00943413" w:rsidRPr="00D31807">
        <w:rPr>
          <w:rFonts w:ascii="Times New Roman" w:hAnsi="Times New Roman" w:cs="Times New Roman"/>
        </w:rPr>
        <w:t>du travail permettant un gain de productivité, un nouveau</w:t>
      </w:r>
      <w:r w:rsidRPr="00D31807">
        <w:rPr>
          <w:rFonts w:ascii="Times New Roman" w:hAnsi="Times New Roman" w:cs="Times New Roman"/>
        </w:rPr>
        <w:t xml:space="preserve"> mode d’interaction clients/fournisseurs, de nouveaux processus de gestion</w:t>
      </w:r>
      <w:r w:rsidR="005E1938">
        <w:rPr>
          <w:rFonts w:ascii="Times New Roman" w:hAnsi="Times New Roman" w:cs="Times New Roman"/>
        </w:rPr>
        <w:t xml:space="preserve">, </w:t>
      </w:r>
      <w:r w:rsidR="00943413">
        <w:rPr>
          <w:rFonts w:ascii="Times New Roman" w:hAnsi="Times New Roman" w:cs="Times New Roman"/>
        </w:rPr>
        <w:t>etc.</w:t>
      </w:r>
      <w:r w:rsidR="00943413" w:rsidRPr="00D31807">
        <w:rPr>
          <w:rFonts w:ascii="Times New Roman" w:hAnsi="Times New Roman" w:cs="Times New Roman"/>
        </w:rPr>
        <w:t xml:space="preserve"> ;</w:t>
      </w:r>
    </w:p>
    <w:p w:rsidR="005E1938" w:rsidRPr="00D31807" w:rsidRDefault="005E1938" w:rsidP="005E1938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F64CAA" w:rsidRDefault="00CA50D4" w:rsidP="005E193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E1938">
        <w:rPr>
          <w:rFonts w:ascii="Times New Roman" w:hAnsi="Times New Roman" w:cs="Times New Roman"/>
          <w:b/>
        </w:rPr>
        <w:t>Marketing</w:t>
      </w:r>
      <w:r w:rsidRPr="00D31807">
        <w:rPr>
          <w:rFonts w:ascii="Times New Roman" w:hAnsi="Times New Roman" w:cs="Times New Roman"/>
        </w:rPr>
        <w:t xml:space="preserve"> : un nouveau packaging, l’introduction adaptative</w:t>
      </w:r>
      <w:r w:rsidR="00D42B1F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d’un produit inédit sur le marché, un nouveau concept commercial, un nouveau design, etc</w:t>
      </w:r>
      <w:r w:rsidR="009D16D7" w:rsidRPr="00D31807">
        <w:rPr>
          <w:rFonts w:ascii="Times New Roman" w:hAnsi="Times New Roman" w:cs="Times New Roman"/>
        </w:rPr>
        <w:t>.</w:t>
      </w:r>
    </w:p>
    <w:p w:rsidR="005E1938" w:rsidRPr="005E1938" w:rsidRDefault="005E1938" w:rsidP="005E19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4D67" w:rsidRDefault="00CA50D4" w:rsidP="00F64CAA">
      <w:pPr>
        <w:spacing w:after="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Un projet innovant peut s’inscrire dans une ou plusieurs de ces catégories.</w:t>
      </w:r>
    </w:p>
    <w:p w:rsidR="005E1938" w:rsidRPr="00D31807" w:rsidRDefault="005E1938" w:rsidP="00F64CAA">
      <w:pPr>
        <w:spacing w:after="0"/>
        <w:jc w:val="both"/>
        <w:rPr>
          <w:rFonts w:ascii="Times New Roman" w:hAnsi="Times New Roman" w:cs="Times New Roman"/>
        </w:rPr>
      </w:pPr>
    </w:p>
    <w:p w:rsidR="007025EB" w:rsidRDefault="007025EB" w:rsidP="00F64CAA">
      <w:pPr>
        <w:spacing w:after="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Une entreprise potentiellement innovante est une entreprise non encore identifiée comme tel, mais qui est capable</w:t>
      </w:r>
      <w:r w:rsidR="00D31807">
        <w:rPr>
          <w:rFonts w:ascii="Times New Roman" w:hAnsi="Times New Roman" w:cs="Times New Roman"/>
        </w:rPr>
        <w:t xml:space="preserve"> </w:t>
      </w:r>
      <w:r w:rsidR="00D31807" w:rsidRPr="00F64CAA">
        <w:rPr>
          <w:rFonts w:ascii="Times New Roman" w:hAnsi="Times New Roman" w:cs="Times New Roman"/>
        </w:rPr>
        <w:t>de</w:t>
      </w:r>
      <w:r w:rsidR="00D31807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:</w:t>
      </w:r>
    </w:p>
    <w:p w:rsidR="005E1938" w:rsidRDefault="005E1938" w:rsidP="00F84482">
      <w:pPr>
        <w:spacing w:after="0"/>
        <w:jc w:val="both"/>
        <w:rPr>
          <w:rFonts w:ascii="Times New Roman" w:hAnsi="Times New Roman" w:cs="Times New Roman"/>
        </w:rPr>
      </w:pPr>
    </w:p>
    <w:p w:rsidR="007025EB" w:rsidRPr="005E1938" w:rsidRDefault="005E1938" w:rsidP="005E1938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E1938">
        <w:rPr>
          <w:rFonts w:ascii="Times New Roman" w:hAnsi="Times New Roman" w:cs="Times New Roman"/>
        </w:rPr>
        <w:t>A</w:t>
      </w:r>
      <w:r w:rsidR="007025EB" w:rsidRPr="005E1938">
        <w:rPr>
          <w:rFonts w:ascii="Times New Roman" w:hAnsi="Times New Roman" w:cs="Times New Roman"/>
        </w:rPr>
        <w:t>nticiper les évolutions de son (ses) marché(s) pour se créer des perspectives de développement et de croissance</w:t>
      </w:r>
      <w:r w:rsidRPr="005E1938">
        <w:rPr>
          <w:rFonts w:ascii="Times New Roman" w:hAnsi="Times New Roman" w:cs="Times New Roman"/>
        </w:rPr>
        <w:t xml:space="preserve"> </w:t>
      </w:r>
      <w:r w:rsidR="007025EB" w:rsidRPr="005E1938">
        <w:rPr>
          <w:rFonts w:ascii="Times New Roman" w:hAnsi="Times New Roman" w:cs="Times New Roman"/>
        </w:rPr>
        <w:t>;</w:t>
      </w:r>
    </w:p>
    <w:p w:rsidR="005E1938" w:rsidRDefault="005E1938" w:rsidP="00F84482">
      <w:pPr>
        <w:spacing w:after="0"/>
        <w:jc w:val="both"/>
        <w:rPr>
          <w:rFonts w:ascii="Times New Roman" w:hAnsi="Times New Roman" w:cs="Times New Roman"/>
        </w:rPr>
      </w:pPr>
    </w:p>
    <w:p w:rsidR="00574D67" w:rsidRPr="005E1938" w:rsidRDefault="005E1938" w:rsidP="005E1938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E1938">
        <w:rPr>
          <w:rFonts w:ascii="Times New Roman" w:hAnsi="Times New Roman" w:cs="Times New Roman"/>
        </w:rPr>
        <w:t>E</w:t>
      </w:r>
      <w:r w:rsidR="007025EB" w:rsidRPr="005E1938">
        <w:rPr>
          <w:rFonts w:ascii="Times New Roman" w:hAnsi="Times New Roman" w:cs="Times New Roman"/>
        </w:rPr>
        <w:t>xploiter efficacement ses ressources disponibles pour être rentable, et en retirer une capacité d’autofinancement suffisante pour supporter le coût des risques inhérents à l’innovation.</w:t>
      </w:r>
    </w:p>
    <w:p w:rsidR="00574D67" w:rsidRPr="00D31807" w:rsidRDefault="00574D67" w:rsidP="00F8448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E13D8" w:rsidRPr="005E1938" w:rsidRDefault="00574D67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5E1938">
        <w:rPr>
          <w:rFonts w:ascii="Times New Roman" w:eastAsia="Arial Unicode MS" w:hAnsi="Times New Roman" w:cs="Times New Roman"/>
          <w:b/>
          <w:caps/>
          <w:u w:val="single"/>
        </w:rPr>
        <w:t>Calendrier</w:t>
      </w:r>
    </w:p>
    <w:p w:rsidR="00322880" w:rsidRPr="00F84482" w:rsidRDefault="00322880" w:rsidP="00E403AD">
      <w:pPr>
        <w:jc w:val="both"/>
        <w:rPr>
          <w:rFonts w:ascii="Times New Roman" w:hAnsi="Times New Roman" w:cs="Times New Roman"/>
          <w:b/>
          <w:color w:val="00B0F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3544"/>
      </w:tblGrid>
      <w:tr w:rsidR="00AE13D8" w:rsidRPr="00D31807" w:rsidTr="005E1938">
        <w:trPr>
          <w:trHeight w:val="630"/>
          <w:jc w:val="center"/>
        </w:trPr>
        <w:tc>
          <w:tcPr>
            <w:tcW w:w="5665" w:type="dxa"/>
            <w:vAlign w:val="center"/>
          </w:tcPr>
          <w:p w:rsidR="00AE13D8" w:rsidRPr="00F84482" w:rsidRDefault="00322880" w:rsidP="00D42B1F">
            <w:pPr>
              <w:pStyle w:val="Paragraphedeliste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                     </w:t>
            </w:r>
            <w:r w:rsidR="00D42B1F">
              <w:rPr>
                <w:rFonts w:ascii="Times New Roman" w:hAnsi="Times New Roman" w:cs="Times New Roman"/>
                <w:b/>
                <w:color w:val="1F497D" w:themeColor="text2"/>
              </w:rPr>
              <w:t xml:space="preserve">          </w:t>
            </w:r>
            <w:r w:rsidR="00AE13D8" w:rsidRPr="00F84482">
              <w:rPr>
                <w:rFonts w:ascii="Times New Roman" w:hAnsi="Times New Roman" w:cs="Times New Roman"/>
                <w:b/>
                <w:color w:val="1F497D" w:themeColor="text2"/>
              </w:rPr>
              <w:t>PHASES</w:t>
            </w:r>
          </w:p>
        </w:tc>
        <w:tc>
          <w:tcPr>
            <w:tcW w:w="3544" w:type="dxa"/>
            <w:vAlign w:val="center"/>
          </w:tcPr>
          <w:p w:rsidR="00AE13D8" w:rsidRPr="00F84482" w:rsidRDefault="00AE13D8" w:rsidP="00322880">
            <w:pPr>
              <w:pStyle w:val="Paragraphedeliste"/>
              <w:spacing w:after="0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84482">
              <w:rPr>
                <w:rFonts w:ascii="Times New Roman" w:hAnsi="Times New Roman" w:cs="Times New Roman"/>
                <w:b/>
                <w:color w:val="1F497D" w:themeColor="text2"/>
              </w:rPr>
              <w:t>AUDACIA</w:t>
            </w:r>
          </w:p>
        </w:tc>
      </w:tr>
      <w:tr w:rsidR="00AE13D8" w:rsidRPr="00D31807" w:rsidTr="005E1938">
        <w:trPr>
          <w:trHeight w:val="696"/>
          <w:jc w:val="center"/>
        </w:trPr>
        <w:tc>
          <w:tcPr>
            <w:tcW w:w="5665" w:type="dxa"/>
            <w:vAlign w:val="center"/>
          </w:tcPr>
          <w:p w:rsidR="00AE13D8" w:rsidRPr="00F84482" w:rsidRDefault="00AE13D8" w:rsidP="00775AA7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 xml:space="preserve">Lancement de l’appel à </w:t>
            </w:r>
            <w:r w:rsidR="00775AA7" w:rsidRPr="00F84482">
              <w:rPr>
                <w:rFonts w:ascii="Times New Roman" w:hAnsi="Times New Roman" w:cs="Times New Roman"/>
              </w:rPr>
              <w:t>candidature</w:t>
            </w:r>
            <w:r w:rsidR="005E193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544" w:type="dxa"/>
            <w:vAlign w:val="center"/>
          </w:tcPr>
          <w:p w:rsidR="00AE13D8" w:rsidRPr="00F84482" w:rsidRDefault="00775AA7" w:rsidP="005B0EAA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 xml:space="preserve">26 </w:t>
            </w:r>
            <w:r w:rsidR="005B0EAA" w:rsidRPr="00F84482">
              <w:rPr>
                <w:rFonts w:ascii="Times New Roman" w:hAnsi="Times New Roman" w:cs="Times New Roman"/>
              </w:rPr>
              <w:t>Août</w:t>
            </w:r>
            <w:r w:rsidRPr="00F84482">
              <w:rPr>
                <w:rFonts w:ascii="Times New Roman" w:hAnsi="Times New Roman" w:cs="Times New Roman"/>
              </w:rPr>
              <w:t xml:space="preserve"> </w:t>
            </w:r>
            <w:r w:rsidR="00AE13D8" w:rsidRPr="00F84482">
              <w:rPr>
                <w:rFonts w:ascii="Times New Roman" w:hAnsi="Times New Roman" w:cs="Times New Roman"/>
              </w:rPr>
              <w:t>2019</w:t>
            </w:r>
          </w:p>
        </w:tc>
      </w:tr>
      <w:tr w:rsidR="00AE13D8" w:rsidRPr="00D31807" w:rsidTr="005E1938">
        <w:trPr>
          <w:trHeight w:val="676"/>
          <w:jc w:val="center"/>
        </w:trPr>
        <w:tc>
          <w:tcPr>
            <w:tcW w:w="5665" w:type="dxa"/>
            <w:vAlign w:val="center"/>
          </w:tcPr>
          <w:p w:rsidR="00AE13D8" w:rsidRPr="00F84482" w:rsidRDefault="005B0EAA" w:rsidP="00E403AD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Réception des dossiers de candidatures</w:t>
            </w:r>
          </w:p>
        </w:tc>
        <w:tc>
          <w:tcPr>
            <w:tcW w:w="3544" w:type="dxa"/>
            <w:vAlign w:val="center"/>
          </w:tcPr>
          <w:p w:rsidR="00AE13D8" w:rsidRPr="00F84482" w:rsidRDefault="00775AA7" w:rsidP="00C80925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27 août</w:t>
            </w:r>
            <w:r w:rsidR="003552A8" w:rsidRPr="00F84482">
              <w:rPr>
                <w:rFonts w:ascii="Times New Roman" w:hAnsi="Times New Roman" w:cs="Times New Roman"/>
              </w:rPr>
              <w:t xml:space="preserve"> au </w:t>
            </w:r>
            <w:r w:rsidR="00F01898" w:rsidRPr="00F84482">
              <w:rPr>
                <w:rFonts w:ascii="Times New Roman" w:hAnsi="Times New Roman" w:cs="Times New Roman"/>
              </w:rPr>
              <w:t>1</w:t>
            </w:r>
            <w:r w:rsidR="00776458">
              <w:rPr>
                <w:rFonts w:ascii="Times New Roman" w:hAnsi="Times New Roman" w:cs="Times New Roman"/>
              </w:rPr>
              <w:t>8</w:t>
            </w:r>
            <w:r w:rsidRPr="00F84482">
              <w:rPr>
                <w:rFonts w:ascii="Times New Roman" w:hAnsi="Times New Roman" w:cs="Times New Roman"/>
              </w:rPr>
              <w:t xml:space="preserve"> </w:t>
            </w:r>
            <w:r w:rsidR="00F01898" w:rsidRPr="00F84482">
              <w:rPr>
                <w:rFonts w:ascii="Times New Roman" w:hAnsi="Times New Roman" w:cs="Times New Roman"/>
              </w:rPr>
              <w:t>Septembre</w:t>
            </w:r>
            <w:r w:rsidR="00AE13D8" w:rsidRPr="00F84482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AE13D8" w:rsidRPr="00D31807" w:rsidTr="005E1938">
        <w:trPr>
          <w:trHeight w:val="606"/>
          <w:jc w:val="center"/>
        </w:trPr>
        <w:tc>
          <w:tcPr>
            <w:tcW w:w="5665" w:type="dxa"/>
            <w:vAlign w:val="center"/>
          </w:tcPr>
          <w:p w:rsidR="00AE13D8" w:rsidRPr="00F84482" w:rsidRDefault="00E62B0E" w:rsidP="00E403AD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Clôture de dépôt des Candidatures</w:t>
            </w:r>
          </w:p>
        </w:tc>
        <w:tc>
          <w:tcPr>
            <w:tcW w:w="3544" w:type="dxa"/>
            <w:vAlign w:val="center"/>
          </w:tcPr>
          <w:p w:rsidR="00AE13D8" w:rsidRPr="00776458" w:rsidRDefault="00CD0D74" w:rsidP="00555723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6245748"/>
            <w:r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="00F01898" w:rsidRPr="00776458">
              <w:rPr>
                <w:rFonts w:ascii="Times New Roman" w:hAnsi="Times New Roman" w:cs="Times New Roman"/>
                <w:b/>
                <w:highlight w:val="yellow"/>
              </w:rPr>
              <w:t xml:space="preserve"> septembre</w:t>
            </w:r>
            <w:r w:rsidR="00775AA7" w:rsidRPr="00776458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AE13D8" w:rsidRPr="00776458">
              <w:rPr>
                <w:rFonts w:ascii="Times New Roman" w:hAnsi="Times New Roman" w:cs="Times New Roman"/>
                <w:b/>
                <w:highlight w:val="yellow"/>
              </w:rPr>
              <w:t>2019</w:t>
            </w:r>
            <w:r w:rsidR="00141999" w:rsidRPr="00776458">
              <w:rPr>
                <w:rFonts w:ascii="Times New Roman" w:hAnsi="Times New Roman" w:cs="Times New Roman"/>
                <w:b/>
                <w:highlight w:val="yellow"/>
              </w:rPr>
              <w:t xml:space="preserve"> à 1</w:t>
            </w:r>
            <w:r w:rsidR="00776458"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="00141999" w:rsidRPr="00776458">
              <w:rPr>
                <w:rFonts w:ascii="Times New Roman" w:hAnsi="Times New Roman" w:cs="Times New Roman"/>
                <w:b/>
                <w:highlight w:val="yellow"/>
              </w:rPr>
              <w:t>h00</w:t>
            </w:r>
            <w:bookmarkEnd w:id="2"/>
          </w:p>
        </w:tc>
      </w:tr>
      <w:tr w:rsidR="00AE13D8" w:rsidRPr="00D31807" w:rsidTr="005E1938">
        <w:trPr>
          <w:trHeight w:val="569"/>
          <w:jc w:val="center"/>
        </w:trPr>
        <w:tc>
          <w:tcPr>
            <w:tcW w:w="5665" w:type="dxa"/>
            <w:vAlign w:val="center"/>
          </w:tcPr>
          <w:p w:rsidR="00AE13D8" w:rsidRPr="00F84482" w:rsidRDefault="005B0EAA" w:rsidP="00E403AD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 xml:space="preserve">Analyse des dossiers </w:t>
            </w:r>
            <w:r w:rsidR="00141999" w:rsidRPr="00F84482">
              <w:rPr>
                <w:rFonts w:ascii="Times New Roman" w:hAnsi="Times New Roman" w:cs="Times New Roman"/>
              </w:rPr>
              <w:t>de candidatures</w:t>
            </w:r>
          </w:p>
        </w:tc>
        <w:tc>
          <w:tcPr>
            <w:tcW w:w="3544" w:type="dxa"/>
            <w:vAlign w:val="center"/>
          </w:tcPr>
          <w:p w:rsidR="00AE13D8" w:rsidRPr="00F84482" w:rsidRDefault="00D42335" w:rsidP="00D42335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27 août</w:t>
            </w:r>
            <w:r w:rsidR="00E62B0E" w:rsidRPr="00F84482">
              <w:rPr>
                <w:rFonts w:ascii="Times New Roman" w:hAnsi="Times New Roman" w:cs="Times New Roman"/>
              </w:rPr>
              <w:t xml:space="preserve"> au </w:t>
            </w:r>
            <w:r w:rsidR="00776458">
              <w:rPr>
                <w:rFonts w:ascii="Times New Roman" w:hAnsi="Times New Roman" w:cs="Times New Roman"/>
              </w:rPr>
              <w:t>20</w:t>
            </w:r>
            <w:r w:rsidR="00E62B0E" w:rsidRPr="00F84482">
              <w:rPr>
                <w:rFonts w:ascii="Times New Roman" w:hAnsi="Times New Roman" w:cs="Times New Roman"/>
              </w:rPr>
              <w:t xml:space="preserve"> </w:t>
            </w:r>
            <w:r w:rsidRPr="00F84482">
              <w:rPr>
                <w:rFonts w:ascii="Times New Roman" w:hAnsi="Times New Roman" w:cs="Times New Roman"/>
              </w:rPr>
              <w:t>s</w:t>
            </w:r>
            <w:r w:rsidR="00E62B0E" w:rsidRPr="00F84482">
              <w:rPr>
                <w:rFonts w:ascii="Times New Roman" w:hAnsi="Times New Roman" w:cs="Times New Roman"/>
              </w:rPr>
              <w:t>eptembre 2019</w:t>
            </w:r>
          </w:p>
        </w:tc>
      </w:tr>
      <w:tr w:rsidR="003B196F" w:rsidRPr="00D31807" w:rsidTr="005E1938">
        <w:trPr>
          <w:trHeight w:val="575"/>
          <w:jc w:val="center"/>
        </w:trPr>
        <w:tc>
          <w:tcPr>
            <w:tcW w:w="5665" w:type="dxa"/>
            <w:vAlign w:val="center"/>
          </w:tcPr>
          <w:p w:rsidR="003B196F" w:rsidRPr="00F84482" w:rsidRDefault="00D42335" w:rsidP="00F84482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 xml:space="preserve">Auditions </w:t>
            </w:r>
          </w:p>
        </w:tc>
        <w:tc>
          <w:tcPr>
            <w:tcW w:w="3544" w:type="dxa"/>
            <w:vAlign w:val="center"/>
          </w:tcPr>
          <w:p w:rsidR="003B196F" w:rsidRPr="00F84482" w:rsidRDefault="00E62B0E" w:rsidP="00D42335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23</w:t>
            </w:r>
            <w:r w:rsidR="00D42B1F">
              <w:rPr>
                <w:rFonts w:ascii="Times New Roman" w:hAnsi="Times New Roman" w:cs="Times New Roman"/>
              </w:rPr>
              <w:t xml:space="preserve"> au </w:t>
            </w:r>
            <w:r w:rsidRPr="00F84482">
              <w:rPr>
                <w:rFonts w:ascii="Times New Roman" w:hAnsi="Times New Roman" w:cs="Times New Roman"/>
              </w:rPr>
              <w:t xml:space="preserve">25 </w:t>
            </w:r>
            <w:r w:rsidR="00D42335" w:rsidRPr="00F84482">
              <w:rPr>
                <w:rFonts w:ascii="Times New Roman" w:hAnsi="Times New Roman" w:cs="Times New Roman"/>
              </w:rPr>
              <w:t>s</w:t>
            </w:r>
            <w:r w:rsidRPr="00F84482">
              <w:rPr>
                <w:rFonts w:ascii="Times New Roman" w:hAnsi="Times New Roman" w:cs="Times New Roman"/>
              </w:rPr>
              <w:t xml:space="preserve">eptembre </w:t>
            </w:r>
            <w:r w:rsidR="00C80925" w:rsidRPr="00F84482">
              <w:rPr>
                <w:rFonts w:ascii="Times New Roman" w:hAnsi="Times New Roman" w:cs="Times New Roman"/>
              </w:rPr>
              <w:t>2019</w:t>
            </w:r>
          </w:p>
        </w:tc>
      </w:tr>
      <w:tr w:rsidR="003552A8" w:rsidRPr="00D31807" w:rsidTr="005E1938">
        <w:trPr>
          <w:trHeight w:val="575"/>
          <w:jc w:val="center"/>
        </w:trPr>
        <w:tc>
          <w:tcPr>
            <w:tcW w:w="5665" w:type="dxa"/>
            <w:vAlign w:val="center"/>
          </w:tcPr>
          <w:p w:rsidR="003552A8" w:rsidRPr="00F84482" w:rsidRDefault="00E62B0E" w:rsidP="00E403AD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Délibération du jury</w:t>
            </w:r>
          </w:p>
        </w:tc>
        <w:tc>
          <w:tcPr>
            <w:tcW w:w="3544" w:type="dxa"/>
            <w:vAlign w:val="center"/>
          </w:tcPr>
          <w:p w:rsidR="003552A8" w:rsidRPr="00F84482" w:rsidRDefault="00E62B0E" w:rsidP="00E403AD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25 Septembre 2019</w:t>
            </w:r>
          </w:p>
        </w:tc>
      </w:tr>
      <w:tr w:rsidR="003552A8" w:rsidRPr="00D31807" w:rsidTr="005E1938">
        <w:trPr>
          <w:trHeight w:val="575"/>
          <w:jc w:val="center"/>
        </w:trPr>
        <w:tc>
          <w:tcPr>
            <w:tcW w:w="5665" w:type="dxa"/>
            <w:vAlign w:val="center"/>
          </w:tcPr>
          <w:p w:rsidR="00D42B1F" w:rsidRDefault="00D42335" w:rsidP="00D42335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Accueil et i</w:t>
            </w:r>
            <w:r w:rsidR="00E62B0E" w:rsidRPr="00F84482">
              <w:rPr>
                <w:rFonts w:ascii="Times New Roman" w:hAnsi="Times New Roman" w:cs="Times New Roman"/>
              </w:rPr>
              <w:t>nstallation des</w:t>
            </w:r>
            <w:r w:rsidRPr="00F84482">
              <w:rPr>
                <w:rFonts w:ascii="Times New Roman" w:hAnsi="Times New Roman" w:cs="Times New Roman"/>
              </w:rPr>
              <w:t xml:space="preserve"> </w:t>
            </w:r>
            <w:r w:rsidR="00322880" w:rsidRPr="00F84482">
              <w:rPr>
                <w:rFonts w:ascii="Times New Roman" w:hAnsi="Times New Roman" w:cs="Times New Roman"/>
              </w:rPr>
              <w:t>futures entreprises</w:t>
            </w:r>
            <w:r w:rsidRPr="00F84482">
              <w:rPr>
                <w:rFonts w:ascii="Times New Roman" w:hAnsi="Times New Roman" w:cs="Times New Roman"/>
              </w:rPr>
              <w:t xml:space="preserve"> résidentes</w:t>
            </w:r>
            <w:r w:rsidR="00E62B0E" w:rsidRPr="00F84482">
              <w:rPr>
                <w:rFonts w:ascii="Times New Roman" w:hAnsi="Times New Roman" w:cs="Times New Roman"/>
              </w:rPr>
              <w:t xml:space="preserve"> </w:t>
            </w:r>
          </w:p>
          <w:p w:rsidR="003552A8" w:rsidRDefault="00E62B0E" w:rsidP="00D42335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(2</w:t>
            </w:r>
            <w:r w:rsidRPr="00F84482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F84482">
              <w:rPr>
                <w:rFonts w:ascii="Times New Roman" w:hAnsi="Times New Roman" w:cs="Times New Roman"/>
              </w:rPr>
              <w:t xml:space="preserve"> Promotion)</w:t>
            </w:r>
          </w:p>
          <w:p w:rsidR="00322880" w:rsidRPr="00F84482" w:rsidRDefault="00322880" w:rsidP="00D42335">
            <w:pPr>
              <w:pStyle w:val="Paragraphedeliste"/>
              <w:ind w:left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552A8" w:rsidRPr="00F84482" w:rsidRDefault="00E62B0E" w:rsidP="00E403AD">
            <w:pPr>
              <w:pStyle w:val="Paragraphedeliste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84482">
              <w:rPr>
                <w:rFonts w:ascii="Times New Roman" w:hAnsi="Times New Roman" w:cs="Times New Roman"/>
              </w:rPr>
              <w:t>07 au 12 Octobre 2019</w:t>
            </w:r>
          </w:p>
        </w:tc>
      </w:tr>
    </w:tbl>
    <w:p w:rsidR="00B069E1" w:rsidRDefault="00B069E1" w:rsidP="00E403AD">
      <w:pPr>
        <w:jc w:val="both"/>
        <w:rPr>
          <w:rFonts w:ascii="Times New Roman" w:hAnsi="Times New Roman" w:cs="Times New Roman"/>
          <w:b/>
          <w:u w:val="single"/>
        </w:rPr>
      </w:pPr>
    </w:p>
    <w:p w:rsidR="00F84482" w:rsidRDefault="00F84482" w:rsidP="00E403AD">
      <w:pPr>
        <w:jc w:val="both"/>
        <w:rPr>
          <w:rFonts w:ascii="Times New Roman" w:hAnsi="Times New Roman" w:cs="Times New Roman"/>
          <w:b/>
          <w:u w:val="single"/>
        </w:rPr>
      </w:pPr>
    </w:p>
    <w:p w:rsidR="001834C4" w:rsidRPr="00D31807" w:rsidRDefault="001834C4" w:rsidP="00E403AD">
      <w:pPr>
        <w:jc w:val="both"/>
        <w:rPr>
          <w:rFonts w:ascii="Times New Roman" w:hAnsi="Times New Roman" w:cs="Times New Roman"/>
          <w:b/>
          <w:u w:val="single"/>
        </w:rPr>
      </w:pPr>
    </w:p>
    <w:p w:rsidR="00574D67" w:rsidRPr="001834C4" w:rsidRDefault="00574D67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1834C4">
        <w:rPr>
          <w:rFonts w:ascii="Times New Roman" w:eastAsia="Arial Unicode MS" w:hAnsi="Times New Roman" w:cs="Times New Roman"/>
          <w:b/>
          <w:caps/>
          <w:u w:val="single"/>
        </w:rPr>
        <w:t>Conditions d'éligibilité</w:t>
      </w:r>
    </w:p>
    <w:p w:rsidR="00781CE2" w:rsidRPr="00D31807" w:rsidRDefault="00781CE2" w:rsidP="00E403AD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Avant de déposer leur dossier de candidature, les candidats </w:t>
      </w:r>
      <w:r w:rsidR="009D16D7" w:rsidRPr="00D31807">
        <w:rPr>
          <w:rFonts w:ascii="Times New Roman" w:hAnsi="Times New Roman" w:cs="Times New Roman"/>
        </w:rPr>
        <w:t>doivent s’assurer</w:t>
      </w:r>
      <w:r w:rsidR="0044147C" w:rsidRPr="00D31807">
        <w:rPr>
          <w:rFonts w:ascii="Times New Roman" w:hAnsi="Times New Roman" w:cs="Times New Roman"/>
        </w:rPr>
        <w:t xml:space="preserve"> de remplir les </w:t>
      </w:r>
      <w:r w:rsidRPr="00D31807">
        <w:rPr>
          <w:rFonts w:ascii="Times New Roman" w:hAnsi="Times New Roman" w:cs="Times New Roman"/>
        </w:rPr>
        <w:t>conditions</w:t>
      </w:r>
      <w:r w:rsidR="00D42335" w:rsidRPr="00D42335">
        <w:rPr>
          <w:rFonts w:ascii="Times New Roman" w:hAnsi="Times New Roman" w:cs="Times New Roman"/>
          <w:color w:val="FF0000"/>
        </w:rPr>
        <w:t xml:space="preserve"> </w:t>
      </w:r>
      <w:r w:rsidR="00D42335" w:rsidRPr="00F84482">
        <w:rPr>
          <w:rFonts w:ascii="Times New Roman" w:hAnsi="Times New Roman" w:cs="Times New Roman"/>
        </w:rPr>
        <w:t xml:space="preserve">d’éligibilité </w:t>
      </w:r>
      <w:r w:rsidRPr="00D31807">
        <w:rPr>
          <w:rFonts w:ascii="Times New Roman" w:hAnsi="Times New Roman" w:cs="Times New Roman"/>
        </w:rPr>
        <w:t>suivantes</w:t>
      </w:r>
      <w:r w:rsidR="0044147C" w:rsidRPr="00D31807">
        <w:rPr>
          <w:rFonts w:ascii="Times New Roman" w:hAnsi="Times New Roman" w:cs="Times New Roman"/>
        </w:rPr>
        <w:t xml:space="preserve"> : </w:t>
      </w:r>
    </w:p>
    <w:p w:rsidR="00D42335" w:rsidRDefault="00D42335" w:rsidP="00E40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L’e</w:t>
      </w:r>
      <w:r w:rsidR="0044147C" w:rsidRPr="00D31807">
        <w:rPr>
          <w:rFonts w:ascii="Times New Roman" w:hAnsi="Times New Roman" w:cs="Times New Roman"/>
        </w:rPr>
        <w:t>ntreprise</w:t>
      </w:r>
      <w:r w:rsidR="00781CE2" w:rsidRPr="00D31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doit être</w:t>
      </w:r>
      <w:r w:rsidR="009D16D7" w:rsidRPr="00D31807">
        <w:rPr>
          <w:rFonts w:ascii="Times New Roman" w:hAnsi="Times New Roman" w:cs="Times New Roman"/>
        </w:rPr>
        <w:t xml:space="preserve"> créée</w:t>
      </w:r>
      <w:r>
        <w:rPr>
          <w:rFonts w:ascii="Times New Roman" w:hAnsi="Times New Roman" w:cs="Times New Roman"/>
        </w:rPr>
        <w:t xml:space="preserve"> </w:t>
      </w:r>
      <w:r w:rsidR="001834C4" w:rsidRPr="00D31807">
        <w:rPr>
          <w:rFonts w:ascii="Times New Roman" w:hAnsi="Times New Roman" w:cs="Times New Roman"/>
        </w:rPr>
        <w:t xml:space="preserve">depuis moins </w:t>
      </w:r>
      <w:r w:rsidR="00943413" w:rsidRPr="00D31807">
        <w:rPr>
          <w:rFonts w:ascii="Times New Roman" w:hAnsi="Times New Roman" w:cs="Times New Roman"/>
        </w:rPr>
        <w:t>de 3 ans (36 mois</w:t>
      </w:r>
      <w:r w:rsidR="00781CE2" w:rsidRPr="00D3180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42335" w:rsidRPr="00F84482" w:rsidRDefault="00D42335" w:rsidP="00E403AD">
      <w:p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2) L’entreprise </w:t>
      </w:r>
      <w:r w:rsidR="00781CE2" w:rsidRPr="00F84482">
        <w:rPr>
          <w:rFonts w:ascii="Times New Roman" w:hAnsi="Times New Roman" w:cs="Times New Roman"/>
        </w:rPr>
        <w:t>doit être immatriculé</w:t>
      </w:r>
      <w:r w:rsidRPr="00F84482">
        <w:rPr>
          <w:rFonts w:ascii="Times New Roman" w:hAnsi="Times New Roman" w:cs="Times New Roman"/>
        </w:rPr>
        <w:t>e</w:t>
      </w:r>
      <w:r w:rsidR="00781CE2" w:rsidRPr="00F84482">
        <w:rPr>
          <w:rFonts w:ascii="Times New Roman" w:hAnsi="Times New Roman" w:cs="Times New Roman"/>
        </w:rPr>
        <w:t xml:space="preserve"> en Guadeloupe</w:t>
      </w:r>
      <w:r w:rsidRPr="00F84482">
        <w:rPr>
          <w:rFonts w:ascii="Times New Roman" w:hAnsi="Times New Roman" w:cs="Times New Roman"/>
        </w:rPr>
        <w:t>.</w:t>
      </w:r>
    </w:p>
    <w:p w:rsidR="00D42335" w:rsidRPr="00F84482" w:rsidRDefault="001834C4" w:rsidP="00E40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42335" w:rsidRPr="00F84482">
        <w:rPr>
          <w:rFonts w:ascii="Times New Roman" w:hAnsi="Times New Roman" w:cs="Times New Roman"/>
        </w:rPr>
        <w:t xml:space="preserve">L’entreprise doit avoir son activité principale dans les secteurs d’activité suivants : </w:t>
      </w:r>
    </w:p>
    <w:p w:rsidR="009D16D7" w:rsidRDefault="00DF688D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Développement durable</w:t>
      </w:r>
      <w:r w:rsidR="00362EE5">
        <w:rPr>
          <w:rFonts w:ascii="Times New Roman" w:hAnsi="Times New Roman" w:cs="Times New Roman"/>
        </w:rPr>
        <w:t xml:space="preserve"> (énergies renouvelables, économie circulaire, et</w:t>
      </w:r>
      <w:r w:rsidR="00F84482">
        <w:rPr>
          <w:rFonts w:ascii="Times New Roman" w:hAnsi="Times New Roman" w:cs="Times New Roman"/>
        </w:rPr>
        <w:t>c.</w:t>
      </w:r>
      <w:r w:rsidR="00362EE5">
        <w:rPr>
          <w:rFonts w:ascii="Times New Roman" w:hAnsi="Times New Roman" w:cs="Times New Roman"/>
        </w:rPr>
        <w:t xml:space="preserve">) </w:t>
      </w:r>
    </w:p>
    <w:p w:rsidR="001834C4" w:rsidRPr="00D31807" w:rsidRDefault="001834C4" w:rsidP="001834C4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1834C4" w:rsidRDefault="00DF688D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Sciences de l'ingénieur</w:t>
      </w:r>
    </w:p>
    <w:p w:rsidR="001834C4" w:rsidRPr="001834C4" w:rsidRDefault="001834C4" w:rsidP="0018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6D7" w:rsidRDefault="0011631A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T</w:t>
      </w:r>
      <w:r w:rsidR="00DF688D" w:rsidRPr="00D31807">
        <w:rPr>
          <w:rFonts w:ascii="Times New Roman" w:hAnsi="Times New Roman" w:cs="Times New Roman"/>
        </w:rPr>
        <w:t>echnologi</w:t>
      </w:r>
      <w:r w:rsidR="00362EE5">
        <w:rPr>
          <w:rFonts w:ascii="Times New Roman" w:hAnsi="Times New Roman" w:cs="Times New Roman"/>
        </w:rPr>
        <w:t xml:space="preserve">es </w:t>
      </w:r>
      <w:r w:rsidR="001834C4">
        <w:rPr>
          <w:rFonts w:ascii="Times New Roman" w:hAnsi="Times New Roman" w:cs="Times New Roman"/>
        </w:rPr>
        <w:t>de l’information</w:t>
      </w:r>
      <w:r w:rsidR="00362EE5">
        <w:rPr>
          <w:rFonts w:ascii="Times New Roman" w:hAnsi="Times New Roman" w:cs="Times New Roman"/>
        </w:rPr>
        <w:t xml:space="preserve"> et de </w:t>
      </w:r>
      <w:r w:rsidR="001834C4">
        <w:rPr>
          <w:rFonts w:ascii="Times New Roman" w:hAnsi="Times New Roman" w:cs="Times New Roman"/>
        </w:rPr>
        <w:t xml:space="preserve">la </w:t>
      </w:r>
      <w:r w:rsidR="001834C4" w:rsidRPr="00D31807">
        <w:rPr>
          <w:rFonts w:ascii="Times New Roman" w:hAnsi="Times New Roman" w:cs="Times New Roman"/>
        </w:rPr>
        <w:t>communication</w:t>
      </w:r>
      <w:r w:rsidR="00DF688D" w:rsidRPr="00D31807">
        <w:rPr>
          <w:rFonts w:ascii="Times New Roman" w:hAnsi="Times New Roman" w:cs="Times New Roman"/>
        </w:rPr>
        <w:t xml:space="preserve"> (TIC)</w:t>
      </w:r>
    </w:p>
    <w:p w:rsidR="001834C4" w:rsidRDefault="001834C4" w:rsidP="001834C4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362EE5" w:rsidRDefault="00362EE5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Recherche et Développement </w:t>
      </w:r>
    </w:p>
    <w:p w:rsidR="001834C4" w:rsidRPr="001834C4" w:rsidRDefault="001834C4" w:rsidP="0018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4BA" w:rsidRDefault="008931A7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Développement de proc</w:t>
      </w:r>
      <w:r w:rsidR="00EF021F" w:rsidRPr="00D31807">
        <w:rPr>
          <w:rFonts w:ascii="Times New Roman" w:hAnsi="Times New Roman" w:cs="Times New Roman"/>
        </w:rPr>
        <w:t>ess</w:t>
      </w:r>
      <w:r w:rsidRPr="00D31807">
        <w:rPr>
          <w:rFonts w:ascii="Times New Roman" w:hAnsi="Times New Roman" w:cs="Times New Roman"/>
        </w:rPr>
        <w:t xml:space="preserve"> innovants dans le</w:t>
      </w:r>
      <w:r w:rsidR="00F854BA" w:rsidRPr="00D31807">
        <w:rPr>
          <w:rFonts w:ascii="Times New Roman" w:hAnsi="Times New Roman" w:cs="Times New Roman"/>
        </w:rPr>
        <w:t>s secteurs suivants :</w:t>
      </w:r>
    </w:p>
    <w:p w:rsidR="001834C4" w:rsidRDefault="001834C4" w:rsidP="001834C4">
      <w:pPr>
        <w:pStyle w:val="Paragraphedeliste"/>
        <w:jc w:val="both"/>
        <w:rPr>
          <w:rFonts w:ascii="Times New Roman" w:hAnsi="Times New Roman" w:cs="Times New Roman"/>
        </w:rPr>
      </w:pPr>
    </w:p>
    <w:p w:rsidR="001834C4" w:rsidRPr="00D31807" w:rsidRDefault="001834C4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Agriculture</w:t>
      </w:r>
    </w:p>
    <w:p w:rsidR="001834C4" w:rsidRPr="00F84482" w:rsidRDefault="001834C4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Aquaculture</w:t>
      </w:r>
    </w:p>
    <w:p w:rsidR="001834C4" w:rsidRPr="00D31807" w:rsidRDefault="001834C4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Artisanat</w:t>
      </w:r>
    </w:p>
    <w:p w:rsidR="001834C4" w:rsidRPr="00D31807" w:rsidRDefault="001834C4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Commerce</w:t>
      </w:r>
    </w:p>
    <w:p w:rsidR="00F854BA" w:rsidRDefault="00F854BA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1834C4">
        <w:rPr>
          <w:rFonts w:ascii="Times New Roman" w:hAnsi="Times New Roman" w:cs="Times New Roman"/>
        </w:rPr>
        <w:t>Industrie</w:t>
      </w:r>
    </w:p>
    <w:p w:rsidR="001834C4" w:rsidRPr="00F84482" w:rsidRDefault="001834C4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Pêche </w:t>
      </w:r>
    </w:p>
    <w:p w:rsidR="001834C4" w:rsidRPr="001834C4" w:rsidRDefault="001834C4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Services</w:t>
      </w:r>
    </w:p>
    <w:p w:rsidR="00F854BA" w:rsidRPr="00D31807" w:rsidRDefault="00F854BA" w:rsidP="001834C4">
      <w:pPr>
        <w:pStyle w:val="Paragraphedeliste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T</w:t>
      </w:r>
      <w:r w:rsidR="008931A7" w:rsidRPr="00D31807">
        <w:rPr>
          <w:rFonts w:ascii="Times New Roman" w:hAnsi="Times New Roman" w:cs="Times New Roman"/>
        </w:rPr>
        <w:t>ourisme et loisirs</w:t>
      </w:r>
    </w:p>
    <w:p w:rsidR="007F10BB" w:rsidRPr="00D31807" w:rsidRDefault="00A410AD" w:rsidP="00E40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="007F10BB" w:rsidRPr="00D31807">
        <w:rPr>
          <w:rFonts w:ascii="Times New Roman" w:hAnsi="Times New Roman" w:cs="Times New Roman"/>
        </w:rPr>
        <w:t>projets innovants à fort potentiel de croissance et de création d'emploi</w:t>
      </w:r>
      <w:r w:rsidRPr="00F84482">
        <w:rPr>
          <w:rFonts w:ascii="Times New Roman" w:hAnsi="Times New Roman" w:cs="Times New Roman"/>
        </w:rPr>
        <w:t>s</w:t>
      </w:r>
      <w:r w:rsidR="007F10BB" w:rsidRPr="00D31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pourront </w:t>
      </w:r>
      <w:r w:rsidR="001834C4">
        <w:rPr>
          <w:rFonts w:ascii="Times New Roman" w:hAnsi="Times New Roman" w:cs="Times New Roman"/>
        </w:rPr>
        <w:t xml:space="preserve">notamment </w:t>
      </w:r>
      <w:r>
        <w:rPr>
          <w:rFonts w:ascii="Times New Roman" w:hAnsi="Times New Roman" w:cs="Times New Roman"/>
        </w:rPr>
        <w:t xml:space="preserve">concerner les filières suivantes </w:t>
      </w:r>
      <w:r w:rsidR="007F10BB" w:rsidRPr="00D31807">
        <w:rPr>
          <w:rFonts w:ascii="Times New Roman" w:hAnsi="Times New Roman" w:cs="Times New Roman"/>
        </w:rPr>
        <w:t xml:space="preserve">: </w:t>
      </w:r>
    </w:p>
    <w:p w:rsidR="00A410AD" w:rsidRDefault="00A410AD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La protection et la valorisation des ressources naturelles </w:t>
      </w:r>
    </w:p>
    <w:p w:rsidR="001834C4" w:rsidRPr="00F84482" w:rsidRDefault="001834C4" w:rsidP="001834C4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A410AD" w:rsidRDefault="00A410AD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La gestion et la prévention des risques industriels, technologiques et climatiques</w:t>
      </w:r>
    </w:p>
    <w:p w:rsidR="001834C4" w:rsidRPr="001834C4" w:rsidRDefault="001834C4" w:rsidP="0018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0AD" w:rsidRDefault="00A410AD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L’économie circulaire </w:t>
      </w:r>
    </w:p>
    <w:p w:rsidR="001834C4" w:rsidRPr="001834C4" w:rsidRDefault="001834C4" w:rsidP="0018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9C2" w:rsidRDefault="00A410AD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L’économie numérique</w:t>
      </w:r>
    </w:p>
    <w:p w:rsidR="001834C4" w:rsidRPr="001834C4" w:rsidRDefault="001834C4" w:rsidP="001834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4C4" w:rsidRPr="00F84482" w:rsidRDefault="001834C4" w:rsidP="001834C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L’import/export</w:t>
      </w:r>
    </w:p>
    <w:p w:rsidR="001834C4" w:rsidRDefault="001834C4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1834C4" w:rsidRDefault="001834C4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1834C4" w:rsidRDefault="001834C4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1834C4" w:rsidRDefault="001834C4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1834C4" w:rsidRDefault="001834C4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Pr="001834C4" w:rsidRDefault="001834C4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>
        <w:rPr>
          <w:rFonts w:ascii="Times New Roman" w:eastAsia="Arial Unicode MS" w:hAnsi="Times New Roman" w:cs="Times New Roman"/>
          <w:b/>
          <w:caps/>
          <w:u w:val="single"/>
        </w:rPr>
        <w:t>dispositif mis à la dispostion des futures entreprises residentes</w:t>
      </w:r>
      <w:r w:rsidR="004C704B" w:rsidRPr="001834C4">
        <w:rPr>
          <w:rFonts w:ascii="Times New Roman" w:eastAsia="Arial Unicode MS" w:hAnsi="Times New Roman" w:cs="Times New Roman"/>
          <w:b/>
          <w:caps/>
          <w:u w:val="single"/>
        </w:rPr>
        <w:t> </w:t>
      </w:r>
    </w:p>
    <w:p w:rsidR="000B049E" w:rsidRPr="000B049E" w:rsidRDefault="000B049E" w:rsidP="000B049E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0B049E">
        <w:rPr>
          <w:rFonts w:ascii="Times New Roman" w:hAnsi="Times New Roman" w:cs="Times New Roman"/>
          <w:b/>
          <w:u w:val="single"/>
        </w:rPr>
        <w:t>Hébergement</w:t>
      </w:r>
      <w:r w:rsidRPr="00EE247F">
        <w:rPr>
          <w:rFonts w:ascii="Times New Roman" w:hAnsi="Times New Roman" w:cs="Times New Roman"/>
        </w:rPr>
        <w:t> </w:t>
      </w:r>
      <w:r w:rsidR="00EE247F" w:rsidRPr="00EE247F">
        <w:rPr>
          <w:rFonts w:ascii="Times New Roman" w:hAnsi="Times New Roman" w:cs="Times New Roman"/>
        </w:rPr>
        <w:t>(</w:t>
      </w:r>
      <w:r w:rsidRPr="000B049E">
        <w:rPr>
          <w:rFonts w:ascii="Times New Roman" w:hAnsi="Times New Roman" w:cs="Times New Roman"/>
        </w:rPr>
        <w:t>sécurisé</w:t>
      </w:r>
      <w:r w:rsidRPr="001E687A">
        <w:rPr>
          <w:rFonts w:ascii="Times New Roman" w:hAnsi="Times New Roman" w:cs="Times New Roman"/>
        </w:rPr>
        <w:t xml:space="preserve"> à un pr</w:t>
      </w:r>
      <w:r>
        <w:rPr>
          <w:rFonts w:ascii="Times New Roman" w:hAnsi="Times New Roman" w:cs="Times New Roman"/>
        </w:rPr>
        <w:t>ix inférieur à celui du marché</w:t>
      </w:r>
      <w:r w:rsidR="00EE24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</w:t>
      </w:r>
    </w:p>
    <w:p w:rsidR="000B049E" w:rsidRDefault="000B049E" w:rsidP="000B049E">
      <w:pPr>
        <w:pStyle w:val="Paragraphedeliste"/>
        <w:ind w:left="1134"/>
        <w:jc w:val="both"/>
        <w:rPr>
          <w:rFonts w:ascii="Times New Roman" w:hAnsi="Times New Roman" w:cs="Times New Roman"/>
        </w:rPr>
      </w:pPr>
    </w:p>
    <w:p w:rsidR="000B049E" w:rsidRPr="000B049E" w:rsidRDefault="000B049E" w:rsidP="000B049E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E687A">
        <w:rPr>
          <w:rFonts w:ascii="Times New Roman" w:hAnsi="Times New Roman" w:cs="Times New Roman"/>
        </w:rPr>
        <w:t>es bureaux aménagés, câblés en haut débit</w:t>
      </w:r>
      <w:r>
        <w:rPr>
          <w:rFonts w:ascii="Times New Roman" w:hAnsi="Times New Roman" w:cs="Times New Roman"/>
        </w:rPr>
        <w:t> ;</w:t>
      </w:r>
    </w:p>
    <w:p w:rsidR="001834C4" w:rsidRPr="000B049E" w:rsidRDefault="000B049E" w:rsidP="000B049E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</w:t>
      </w:r>
      <w:r w:rsidRPr="000B049E">
        <w:rPr>
          <w:rFonts w:ascii="Times New Roman" w:hAnsi="Times New Roman" w:cs="Times New Roman"/>
        </w:rPr>
        <w:t xml:space="preserve"> localisation idéale sur un site situé au cœur de la Guadeloupe et à proximité </w:t>
      </w:r>
      <w:r>
        <w:rPr>
          <w:rFonts w:ascii="Times New Roman" w:hAnsi="Times New Roman" w:cs="Times New Roman"/>
        </w:rPr>
        <w:t xml:space="preserve">du centre de formation communal de la Ville de Baie-Mahault, </w:t>
      </w:r>
      <w:r w:rsidRPr="000B049E">
        <w:rPr>
          <w:rFonts w:ascii="Times New Roman" w:hAnsi="Times New Roman" w:cs="Times New Roman"/>
        </w:rPr>
        <w:t xml:space="preserve">de Jarry, d’axes routiers importants, </w:t>
      </w:r>
      <w:r>
        <w:rPr>
          <w:rFonts w:ascii="Times New Roman" w:hAnsi="Times New Roman" w:cs="Times New Roman"/>
        </w:rPr>
        <w:t>d’équipements de communication.</w:t>
      </w:r>
    </w:p>
    <w:p w:rsidR="001834C4" w:rsidRPr="001834C4" w:rsidRDefault="001834C4" w:rsidP="001834C4">
      <w:pPr>
        <w:pStyle w:val="Paragraphedeliste"/>
        <w:jc w:val="both"/>
        <w:rPr>
          <w:rFonts w:ascii="Times New Roman" w:hAnsi="Times New Roman" w:cs="Times New Roman"/>
        </w:rPr>
      </w:pPr>
    </w:p>
    <w:p w:rsidR="009D6C37" w:rsidRDefault="00574D67" w:rsidP="001E687A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 w:rsidRPr="000B049E">
        <w:rPr>
          <w:rFonts w:ascii="Times New Roman" w:hAnsi="Times New Roman" w:cs="Times New Roman"/>
          <w:b/>
          <w:u w:val="single"/>
        </w:rPr>
        <w:t xml:space="preserve">Accompagnement </w:t>
      </w:r>
      <w:r w:rsidR="000B049E">
        <w:rPr>
          <w:rFonts w:ascii="Times New Roman" w:hAnsi="Times New Roman" w:cs="Times New Roman"/>
          <w:b/>
          <w:u w:val="single"/>
        </w:rPr>
        <w:t>personnalisé</w:t>
      </w:r>
      <w:r w:rsidR="009D16D7" w:rsidRPr="000B049E">
        <w:rPr>
          <w:rFonts w:ascii="Times New Roman" w:hAnsi="Times New Roman" w:cs="Times New Roman"/>
          <w:u w:val="single"/>
        </w:rPr>
        <w:t xml:space="preserve"> </w:t>
      </w:r>
    </w:p>
    <w:p w:rsidR="000B049E" w:rsidRPr="000B049E" w:rsidRDefault="000B049E" w:rsidP="000B049E">
      <w:pPr>
        <w:pStyle w:val="Paragraphedeliste"/>
        <w:jc w:val="both"/>
        <w:rPr>
          <w:rFonts w:ascii="Times New Roman" w:hAnsi="Times New Roman" w:cs="Times New Roman"/>
          <w:u w:val="single"/>
        </w:rPr>
      </w:pPr>
    </w:p>
    <w:p w:rsidR="009D6C37" w:rsidRPr="00D31807" w:rsidRDefault="00267437" w:rsidP="004C704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6C37" w:rsidRPr="00D31807">
        <w:rPr>
          <w:rFonts w:ascii="Times New Roman" w:hAnsi="Times New Roman" w:cs="Times New Roman"/>
        </w:rPr>
        <w:t>ssistance à la validation du modèle économique</w:t>
      </w:r>
      <w:r>
        <w:rPr>
          <w:rFonts w:ascii="Times New Roman" w:hAnsi="Times New Roman" w:cs="Times New Roman"/>
        </w:rPr>
        <w:t xml:space="preserve"> de l’entreprise</w:t>
      </w:r>
    </w:p>
    <w:p w:rsidR="009D6C37" w:rsidRPr="00D31807" w:rsidRDefault="00267437" w:rsidP="004C704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D6C37" w:rsidRPr="00D31807">
        <w:rPr>
          <w:rFonts w:ascii="Times New Roman" w:hAnsi="Times New Roman" w:cs="Times New Roman"/>
        </w:rPr>
        <w:t>ngéni</w:t>
      </w:r>
      <w:r>
        <w:rPr>
          <w:rFonts w:ascii="Times New Roman" w:hAnsi="Times New Roman" w:cs="Times New Roman"/>
        </w:rPr>
        <w:t>erie financière (</w:t>
      </w:r>
      <w:r w:rsidR="009D16D7" w:rsidRPr="00D31807">
        <w:rPr>
          <w:rFonts w:ascii="Times New Roman" w:hAnsi="Times New Roman" w:cs="Times New Roman"/>
        </w:rPr>
        <w:t>appui au montage de dossiers</w:t>
      </w:r>
      <w:r w:rsidR="009D6C37" w:rsidRPr="00D31807">
        <w:rPr>
          <w:rFonts w:ascii="Times New Roman" w:hAnsi="Times New Roman" w:cs="Times New Roman"/>
        </w:rPr>
        <w:t xml:space="preserve"> financiers</w:t>
      </w:r>
      <w:r>
        <w:rPr>
          <w:rFonts w:ascii="Times New Roman" w:hAnsi="Times New Roman" w:cs="Times New Roman"/>
        </w:rPr>
        <w:t>)</w:t>
      </w:r>
    </w:p>
    <w:p w:rsidR="009D6C37" w:rsidRPr="00D31807" w:rsidRDefault="00267437" w:rsidP="004C704B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D6C37" w:rsidRPr="00D31807">
        <w:rPr>
          <w:rFonts w:ascii="Times New Roman" w:hAnsi="Times New Roman" w:cs="Times New Roman"/>
        </w:rPr>
        <w:t>réparation et assistance à la prospection de financements privés</w:t>
      </w:r>
      <w:r>
        <w:rPr>
          <w:rFonts w:ascii="Times New Roman" w:hAnsi="Times New Roman" w:cs="Times New Roman"/>
        </w:rPr>
        <w:t xml:space="preserve"> et publics</w:t>
      </w:r>
    </w:p>
    <w:p w:rsidR="006810F7" w:rsidRDefault="000B049E" w:rsidP="00F84482">
      <w:pPr>
        <w:pStyle w:val="Paragraphedeliste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6C37" w:rsidRPr="00D31807">
        <w:rPr>
          <w:rFonts w:ascii="Times New Roman" w:hAnsi="Times New Roman" w:cs="Times New Roman"/>
        </w:rPr>
        <w:t>ccompagnement</w:t>
      </w:r>
      <w:r w:rsidR="00267437">
        <w:rPr>
          <w:rFonts w:ascii="Times New Roman" w:hAnsi="Times New Roman" w:cs="Times New Roman"/>
        </w:rPr>
        <w:t xml:space="preserve"> </w:t>
      </w:r>
      <w:r w:rsidR="009D16D7" w:rsidRPr="00D31807">
        <w:rPr>
          <w:rFonts w:ascii="Times New Roman" w:hAnsi="Times New Roman" w:cs="Times New Roman"/>
        </w:rPr>
        <w:t xml:space="preserve">au développement </w:t>
      </w:r>
      <w:r w:rsidRPr="00D31807">
        <w:rPr>
          <w:rFonts w:ascii="Times New Roman" w:hAnsi="Times New Roman" w:cs="Times New Roman"/>
        </w:rPr>
        <w:t>de l’activité</w:t>
      </w:r>
      <w:r w:rsidR="009D6C37" w:rsidRPr="00D31807">
        <w:rPr>
          <w:rFonts w:ascii="Times New Roman" w:hAnsi="Times New Roman" w:cs="Times New Roman"/>
        </w:rPr>
        <w:t xml:space="preserve"> de l’entreprise</w:t>
      </w:r>
      <w:r w:rsidR="006810F7">
        <w:rPr>
          <w:rFonts w:ascii="Times New Roman" w:hAnsi="Times New Roman" w:cs="Times New Roman"/>
        </w:rPr>
        <w:t> :</w:t>
      </w:r>
    </w:p>
    <w:p w:rsidR="006810F7" w:rsidRDefault="0026743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Organisation</w:t>
      </w:r>
      <w:r w:rsidR="006810F7">
        <w:rPr>
          <w:rFonts w:ascii="Times New Roman" w:hAnsi="Times New Roman" w:cs="Times New Roman"/>
        </w:rPr>
        <w:t> ;</w:t>
      </w:r>
    </w:p>
    <w:p w:rsidR="006810F7" w:rsidRDefault="00C81E9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Stratégie RH</w:t>
      </w:r>
      <w:r w:rsidR="006810F7">
        <w:rPr>
          <w:rFonts w:ascii="Times New Roman" w:hAnsi="Times New Roman" w:cs="Times New Roman"/>
        </w:rPr>
        <w:t> ;</w:t>
      </w:r>
      <w:r w:rsidRPr="00D31807">
        <w:rPr>
          <w:rFonts w:ascii="Times New Roman" w:hAnsi="Times New Roman" w:cs="Times New Roman"/>
        </w:rPr>
        <w:t xml:space="preserve"> </w:t>
      </w:r>
    </w:p>
    <w:p w:rsidR="006810F7" w:rsidRDefault="006810F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Comptabilité ;</w:t>
      </w:r>
    </w:p>
    <w:p w:rsidR="006810F7" w:rsidRDefault="006810F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Fiscalité ;</w:t>
      </w:r>
    </w:p>
    <w:p w:rsidR="006810F7" w:rsidRDefault="00C81E9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Gestion financière</w:t>
      </w:r>
      <w:r w:rsidR="006810F7">
        <w:rPr>
          <w:rFonts w:ascii="Times New Roman" w:hAnsi="Times New Roman" w:cs="Times New Roman"/>
        </w:rPr>
        <w:t> ;</w:t>
      </w:r>
    </w:p>
    <w:p w:rsidR="006810F7" w:rsidRDefault="00C81E9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Marketing et développement commercial</w:t>
      </w:r>
      <w:r w:rsidR="006810F7">
        <w:rPr>
          <w:rFonts w:ascii="Times New Roman" w:hAnsi="Times New Roman" w:cs="Times New Roman"/>
        </w:rPr>
        <w:t> ;</w:t>
      </w:r>
    </w:p>
    <w:p w:rsidR="006810F7" w:rsidRDefault="00C81E9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Communication</w:t>
      </w:r>
      <w:r w:rsidR="006810F7">
        <w:rPr>
          <w:rFonts w:ascii="Times New Roman" w:hAnsi="Times New Roman" w:cs="Times New Roman"/>
        </w:rPr>
        <w:t> ;</w:t>
      </w:r>
    </w:p>
    <w:p w:rsidR="006810F7" w:rsidRDefault="006810F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Affaires juridiques ;</w:t>
      </w:r>
    </w:p>
    <w:p w:rsidR="006810F7" w:rsidRDefault="006810F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403AD" w:rsidRPr="00D31807">
        <w:rPr>
          <w:rFonts w:ascii="Times New Roman" w:hAnsi="Times New Roman" w:cs="Times New Roman"/>
        </w:rPr>
        <w:t>onsolidation et internationalisation</w:t>
      </w:r>
      <w:r>
        <w:rPr>
          <w:rFonts w:ascii="Times New Roman" w:hAnsi="Times New Roman" w:cs="Times New Roman"/>
        </w:rPr>
        <w:t> ;</w:t>
      </w:r>
    </w:p>
    <w:p w:rsidR="009D6C37" w:rsidRDefault="006810F7" w:rsidP="00F84482">
      <w:pPr>
        <w:pStyle w:val="Paragraphedeliste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403AD" w:rsidRPr="00D31807">
        <w:rPr>
          <w:rFonts w:ascii="Times New Roman" w:hAnsi="Times New Roman" w:cs="Times New Roman"/>
        </w:rPr>
        <w:t>tructuration et développement</w:t>
      </w:r>
      <w:r w:rsidR="000B049E">
        <w:rPr>
          <w:rFonts w:ascii="Times New Roman" w:hAnsi="Times New Roman" w:cs="Times New Roman"/>
        </w:rPr>
        <w:t> ;</w:t>
      </w:r>
    </w:p>
    <w:p w:rsidR="000B049E" w:rsidRPr="00D31807" w:rsidRDefault="000B049E" w:rsidP="000B049E">
      <w:pPr>
        <w:pStyle w:val="Paragraphedeliste"/>
        <w:spacing w:before="240"/>
        <w:ind w:left="1440"/>
        <w:jc w:val="both"/>
        <w:rPr>
          <w:rFonts w:ascii="Times New Roman" w:hAnsi="Times New Roman" w:cs="Times New Roman"/>
        </w:rPr>
      </w:pPr>
    </w:p>
    <w:p w:rsidR="009D6C37" w:rsidRDefault="00267437" w:rsidP="00F84482">
      <w:pPr>
        <w:pStyle w:val="Paragraphedeliste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M</w:t>
      </w:r>
      <w:r w:rsidR="009D16D7" w:rsidRPr="00D31807">
        <w:rPr>
          <w:rFonts w:ascii="Times New Roman" w:hAnsi="Times New Roman" w:cs="Times New Roman"/>
        </w:rPr>
        <w:t xml:space="preserve">ise en </w:t>
      </w:r>
      <w:r w:rsidR="009D6C37" w:rsidRPr="00D31807">
        <w:rPr>
          <w:rFonts w:ascii="Times New Roman" w:hAnsi="Times New Roman" w:cs="Times New Roman"/>
        </w:rPr>
        <w:t xml:space="preserve">réseau </w:t>
      </w:r>
      <w:r w:rsidR="006810F7">
        <w:rPr>
          <w:rFonts w:ascii="Times New Roman" w:hAnsi="Times New Roman" w:cs="Times New Roman"/>
        </w:rPr>
        <w:t>avec les principaux</w:t>
      </w:r>
      <w:r w:rsidR="009D6C37" w:rsidRPr="00D31807">
        <w:rPr>
          <w:rFonts w:ascii="Times New Roman" w:hAnsi="Times New Roman" w:cs="Times New Roman"/>
        </w:rPr>
        <w:t xml:space="preserve"> partenaires</w:t>
      </w:r>
      <w:r w:rsidR="006810F7">
        <w:rPr>
          <w:rFonts w:ascii="Times New Roman" w:hAnsi="Times New Roman" w:cs="Times New Roman"/>
        </w:rPr>
        <w:t xml:space="preserve"> institutionnels, économiques et associatifs </w:t>
      </w:r>
      <w:r w:rsidR="006810F7" w:rsidRPr="006810F7">
        <w:rPr>
          <w:rFonts w:ascii="Times New Roman" w:hAnsi="Times New Roman" w:cs="Times New Roman"/>
        </w:rPr>
        <w:t>(</w:t>
      </w:r>
      <w:r w:rsidR="000B049E" w:rsidRPr="006810F7">
        <w:rPr>
          <w:rFonts w:ascii="Times New Roman" w:hAnsi="Times New Roman" w:cs="Times New Roman"/>
        </w:rPr>
        <w:t>experts, universités</w:t>
      </w:r>
      <w:r w:rsidR="006810F7" w:rsidRPr="006810F7">
        <w:rPr>
          <w:rFonts w:ascii="Times New Roman" w:hAnsi="Times New Roman" w:cs="Times New Roman"/>
        </w:rPr>
        <w:t>, entreprises, banques, etc.)</w:t>
      </w:r>
      <w:r w:rsidR="006810F7">
        <w:rPr>
          <w:rFonts w:ascii="Times New Roman" w:hAnsi="Times New Roman" w:cs="Times New Roman"/>
        </w:rPr>
        <w:t>, en Guadeloupe et à l’international</w:t>
      </w:r>
      <w:r w:rsidR="000B049E">
        <w:rPr>
          <w:rFonts w:ascii="Times New Roman" w:hAnsi="Times New Roman" w:cs="Times New Roman"/>
        </w:rPr>
        <w:t>.</w:t>
      </w:r>
    </w:p>
    <w:p w:rsidR="001834C4" w:rsidRPr="006810F7" w:rsidRDefault="001834C4" w:rsidP="001834C4">
      <w:pPr>
        <w:pStyle w:val="Paragraphedeliste"/>
        <w:spacing w:before="240"/>
        <w:jc w:val="both"/>
        <w:rPr>
          <w:rFonts w:ascii="Times New Roman" w:hAnsi="Times New Roman" w:cs="Times New Roman"/>
          <w:strike/>
        </w:rPr>
      </w:pPr>
    </w:p>
    <w:p w:rsidR="00574D67" w:rsidRPr="000B049E" w:rsidRDefault="00574D67" w:rsidP="000B049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B049E">
        <w:rPr>
          <w:rFonts w:ascii="Times New Roman" w:hAnsi="Times New Roman" w:cs="Times New Roman"/>
          <w:b/>
          <w:u w:val="single"/>
        </w:rPr>
        <w:t>Services communs</w:t>
      </w:r>
    </w:p>
    <w:p w:rsidR="000B049E" w:rsidRDefault="000B049E" w:rsidP="000B049E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6810F7" w:rsidRDefault="004C704B" w:rsidP="000B049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Accueil et service administratif : </w:t>
      </w:r>
    </w:p>
    <w:p w:rsidR="000B049E" w:rsidRDefault="000B049E" w:rsidP="000B049E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6810F7" w:rsidRDefault="000B049E" w:rsidP="000B049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Secrétariat</w:t>
      </w:r>
      <w:r w:rsidR="004C704B" w:rsidRPr="00D31807">
        <w:rPr>
          <w:rFonts w:ascii="Times New Roman" w:hAnsi="Times New Roman" w:cs="Times New Roman"/>
        </w:rPr>
        <w:t xml:space="preserve"> commun avec accueil téléph</w:t>
      </w:r>
      <w:r w:rsidR="006810F7">
        <w:rPr>
          <w:rFonts w:ascii="Times New Roman" w:hAnsi="Times New Roman" w:cs="Times New Roman"/>
        </w:rPr>
        <w:t>onique</w:t>
      </w:r>
    </w:p>
    <w:p w:rsidR="006810F7" w:rsidRDefault="000B049E" w:rsidP="000B049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Messagerie personnalisée</w:t>
      </w:r>
      <w:r w:rsidR="006810F7">
        <w:rPr>
          <w:rFonts w:ascii="Times New Roman" w:hAnsi="Times New Roman" w:cs="Times New Roman"/>
        </w:rPr>
        <w:t> ;</w:t>
      </w:r>
    </w:p>
    <w:p w:rsidR="006810F7" w:rsidRDefault="000B049E" w:rsidP="000B049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Réception</w:t>
      </w:r>
      <w:r w:rsidR="004C704B" w:rsidRPr="00D31807">
        <w:rPr>
          <w:rFonts w:ascii="Times New Roman" w:hAnsi="Times New Roman" w:cs="Times New Roman"/>
        </w:rPr>
        <w:t>, distributi</w:t>
      </w:r>
      <w:r w:rsidR="006810F7">
        <w:rPr>
          <w:rFonts w:ascii="Times New Roman" w:hAnsi="Times New Roman" w:cs="Times New Roman"/>
        </w:rPr>
        <w:t>on et envoi de courriers ;</w:t>
      </w:r>
    </w:p>
    <w:p w:rsidR="004C704B" w:rsidRDefault="000B049E" w:rsidP="000B049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Service</w:t>
      </w:r>
      <w:r w:rsidR="004C704B" w:rsidRPr="00D31807">
        <w:rPr>
          <w:rFonts w:ascii="Times New Roman" w:hAnsi="Times New Roman" w:cs="Times New Roman"/>
        </w:rPr>
        <w:t xml:space="preserve"> de reprographie (photocopieurs, télécopieurs, relieurs, etc.) </w:t>
      </w:r>
    </w:p>
    <w:p w:rsidR="000B049E" w:rsidRPr="00D31807" w:rsidRDefault="000B049E" w:rsidP="000B049E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6810F7" w:rsidRDefault="004C704B" w:rsidP="000B049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Equipements partagés</w:t>
      </w:r>
      <w:r w:rsidR="00F84482" w:rsidRPr="00F84482">
        <w:rPr>
          <w:rFonts w:ascii="Times New Roman" w:hAnsi="Times New Roman" w:cs="Times New Roman"/>
        </w:rPr>
        <w:t xml:space="preserve"> </w:t>
      </w:r>
      <w:r w:rsidR="00E403AD" w:rsidRPr="00D31807">
        <w:rPr>
          <w:rFonts w:ascii="Times New Roman" w:hAnsi="Times New Roman" w:cs="Times New Roman"/>
        </w:rPr>
        <w:t xml:space="preserve">: </w:t>
      </w:r>
    </w:p>
    <w:p w:rsidR="000B049E" w:rsidRDefault="000B049E" w:rsidP="000B049E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0B049E" w:rsidRDefault="006810F7" w:rsidP="000B049E">
      <w:pPr>
        <w:pStyle w:val="Paragraphedeliste"/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1D2D">
        <w:rPr>
          <w:rFonts w:ascii="Times New Roman" w:hAnsi="Times New Roman" w:cs="Times New Roman"/>
        </w:rPr>
        <w:t>S</w:t>
      </w:r>
      <w:r w:rsidR="00E403AD" w:rsidRPr="00D31807">
        <w:rPr>
          <w:rFonts w:ascii="Times New Roman" w:hAnsi="Times New Roman" w:cs="Times New Roman"/>
        </w:rPr>
        <w:t>alles de réunions</w:t>
      </w:r>
      <w:r w:rsidR="00341D2D">
        <w:rPr>
          <w:rFonts w:ascii="Times New Roman" w:hAnsi="Times New Roman" w:cs="Times New Roman"/>
        </w:rPr>
        <w:t xml:space="preserve"> dont une salle de visioconférence</w:t>
      </w:r>
    </w:p>
    <w:p w:rsidR="0008324B" w:rsidRPr="000B049E" w:rsidRDefault="0008324B" w:rsidP="000B049E">
      <w:pPr>
        <w:pStyle w:val="Paragraphedeliste"/>
        <w:spacing w:after="0" w:line="240" w:lineRule="auto"/>
        <w:ind w:firstLine="273"/>
        <w:jc w:val="both"/>
        <w:rPr>
          <w:rFonts w:ascii="Times New Roman" w:hAnsi="Times New Roman" w:cs="Times New Roman"/>
        </w:rPr>
      </w:pPr>
    </w:p>
    <w:p w:rsidR="00E403AD" w:rsidRPr="00341D2D" w:rsidRDefault="00341D2D" w:rsidP="000B049E">
      <w:pPr>
        <w:pStyle w:val="Paragraphedeliste"/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="00E403AD" w:rsidRPr="00341D2D">
        <w:rPr>
          <w:rFonts w:ascii="Times New Roman" w:hAnsi="Times New Roman" w:cs="Times New Roman"/>
        </w:rPr>
        <w:t>spaces communs propices aux échanges (cafétéria, espace</w:t>
      </w:r>
      <w:r>
        <w:rPr>
          <w:rFonts w:ascii="Times New Roman" w:hAnsi="Times New Roman" w:cs="Times New Roman"/>
        </w:rPr>
        <w:t>s</w:t>
      </w:r>
      <w:r w:rsidR="00E403AD" w:rsidRPr="00341D2D">
        <w:rPr>
          <w:rFonts w:ascii="Times New Roman" w:hAnsi="Times New Roman" w:cs="Times New Roman"/>
        </w:rPr>
        <w:t xml:space="preserve"> détente).</w:t>
      </w:r>
    </w:p>
    <w:p w:rsidR="004C704B" w:rsidRDefault="004C704B" w:rsidP="000B049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B049E" w:rsidRPr="00D31807" w:rsidRDefault="000B049E" w:rsidP="000B049E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4691D" w:rsidRDefault="00C4691D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Pr="0008324B" w:rsidRDefault="00574D67" w:rsidP="00E403AD">
      <w:pPr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08324B">
        <w:rPr>
          <w:rFonts w:ascii="Times New Roman" w:eastAsia="Arial Unicode MS" w:hAnsi="Times New Roman" w:cs="Times New Roman"/>
          <w:b/>
          <w:caps/>
          <w:u w:val="single"/>
        </w:rPr>
        <w:t>Document</w:t>
      </w:r>
      <w:r w:rsidR="001E687A" w:rsidRPr="0008324B">
        <w:rPr>
          <w:rFonts w:ascii="Times New Roman" w:eastAsia="Arial Unicode MS" w:hAnsi="Times New Roman" w:cs="Times New Roman"/>
          <w:b/>
          <w:caps/>
          <w:u w:val="single"/>
        </w:rPr>
        <w:t>s</w:t>
      </w:r>
      <w:r w:rsidRPr="0008324B">
        <w:rPr>
          <w:rFonts w:ascii="Times New Roman" w:eastAsia="Arial Unicode MS" w:hAnsi="Times New Roman" w:cs="Times New Roman"/>
          <w:b/>
          <w:caps/>
          <w:u w:val="single"/>
        </w:rPr>
        <w:t xml:space="preserve"> à fournir</w:t>
      </w:r>
      <w:r w:rsidR="004C704B" w:rsidRPr="0008324B">
        <w:rPr>
          <w:rFonts w:ascii="Times New Roman" w:eastAsia="Arial Unicode MS" w:hAnsi="Times New Roman" w:cs="Times New Roman"/>
          <w:b/>
          <w:caps/>
          <w:u w:val="single"/>
        </w:rPr>
        <w:t> 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Dossier de candidature dûment rempli 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Statuts de la société </w:t>
      </w:r>
    </w:p>
    <w:p w:rsidR="006612E8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Kbis de moins de trois mois pour les entreprises déjà créées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Photocopie recto/verso de la pièce d’identité du </w:t>
      </w:r>
      <w:r w:rsidR="001E687A" w:rsidRPr="00F84482">
        <w:rPr>
          <w:rFonts w:ascii="Times New Roman" w:hAnsi="Times New Roman" w:cs="Times New Roman"/>
        </w:rPr>
        <w:t>représentant légal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CV du candidat</w:t>
      </w:r>
      <w:r w:rsidR="0008324B">
        <w:rPr>
          <w:rFonts w:ascii="Times New Roman" w:hAnsi="Times New Roman" w:cs="Times New Roman"/>
        </w:rPr>
        <w:t xml:space="preserve"> et des collaborateurs</w:t>
      </w:r>
    </w:p>
    <w:p w:rsidR="00574D67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CV des associés</w:t>
      </w:r>
    </w:p>
    <w:p w:rsidR="0008324B" w:rsidRPr="00F84482" w:rsidRDefault="0008324B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Listes des partenaires et prestataires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Dossier de présentation du projet suivant modèle ci-joint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Business plan</w:t>
      </w:r>
    </w:p>
    <w:p w:rsidR="00574D67" w:rsidRPr="00F84482" w:rsidRDefault="00574D67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Accusé de réception des demandes de subventions</w:t>
      </w:r>
    </w:p>
    <w:p w:rsidR="00574D67" w:rsidRPr="00F84482" w:rsidRDefault="001E687A" w:rsidP="001E687A">
      <w:pPr>
        <w:pStyle w:val="Paragraphedelist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Présentation </w:t>
      </w:r>
      <w:r w:rsidR="00796278" w:rsidRPr="00F84482">
        <w:rPr>
          <w:rFonts w:ascii="Times New Roman" w:hAnsi="Times New Roman" w:cs="Times New Roman"/>
        </w:rPr>
        <w:t xml:space="preserve">visuelle </w:t>
      </w:r>
      <w:r w:rsidR="00574D67" w:rsidRPr="00F84482">
        <w:rPr>
          <w:rFonts w:ascii="Times New Roman" w:hAnsi="Times New Roman" w:cs="Times New Roman"/>
        </w:rPr>
        <w:t>des produits</w:t>
      </w:r>
      <w:r w:rsidRPr="00F84482">
        <w:rPr>
          <w:rFonts w:ascii="Times New Roman" w:hAnsi="Times New Roman" w:cs="Times New Roman"/>
        </w:rPr>
        <w:t xml:space="preserve"> ou process (fiche technique)</w:t>
      </w:r>
    </w:p>
    <w:p w:rsidR="00796278" w:rsidRPr="00F84482" w:rsidRDefault="00796278" w:rsidP="0008324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Extrait de casier judiciaire (bulletin n°3)</w:t>
      </w:r>
    </w:p>
    <w:p w:rsidR="00574D67" w:rsidRPr="00F84482" w:rsidRDefault="00574D67" w:rsidP="0008324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Attestation sur l’honneur de non interdiction de gérer</w:t>
      </w:r>
    </w:p>
    <w:p w:rsidR="00F84482" w:rsidRPr="0008324B" w:rsidRDefault="00574D67" w:rsidP="0008324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Attestation </w:t>
      </w:r>
      <w:r w:rsidR="00796278" w:rsidRPr="00F84482">
        <w:rPr>
          <w:rFonts w:ascii="Times New Roman" w:hAnsi="Times New Roman" w:cs="Times New Roman"/>
        </w:rPr>
        <w:t>de régularité fiscale et sociale</w:t>
      </w:r>
    </w:p>
    <w:p w:rsidR="0008324B" w:rsidRDefault="0008324B" w:rsidP="00083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08324B" w:rsidRDefault="0008324B" w:rsidP="00083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16172A" w:rsidRDefault="0016172A" w:rsidP="00083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08324B">
        <w:rPr>
          <w:rFonts w:ascii="Times New Roman" w:eastAsia="Arial Unicode MS" w:hAnsi="Times New Roman" w:cs="Times New Roman"/>
          <w:b/>
          <w:caps/>
          <w:u w:val="single"/>
        </w:rPr>
        <w:t>Critères de sélection</w:t>
      </w:r>
    </w:p>
    <w:p w:rsidR="0008324B" w:rsidRPr="0008324B" w:rsidRDefault="0008324B" w:rsidP="00083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275B5D" w:rsidRDefault="0016172A" w:rsidP="00275B5D">
      <w:pPr>
        <w:spacing w:after="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Les dossiers des candidats seront appréciés par le comité de sélection</w:t>
      </w:r>
      <w:r w:rsidR="00470052">
        <w:rPr>
          <w:rFonts w:ascii="Times New Roman" w:hAnsi="Times New Roman" w:cs="Times New Roman"/>
        </w:rPr>
        <w:t xml:space="preserve">, </w:t>
      </w:r>
      <w:r w:rsidR="00470052" w:rsidRPr="00F84482">
        <w:rPr>
          <w:rFonts w:ascii="Times New Roman" w:hAnsi="Times New Roman" w:cs="Times New Roman"/>
        </w:rPr>
        <w:t>notamment</w:t>
      </w:r>
      <w:r w:rsidRPr="00F84482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s</w:t>
      </w:r>
      <w:r w:rsidR="0008324B">
        <w:rPr>
          <w:rFonts w:ascii="Times New Roman" w:hAnsi="Times New Roman" w:cs="Times New Roman"/>
        </w:rPr>
        <w:t>ur la base</w:t>
      </w:r>
      <w:r w:rsidRPr="00D31807">
        <w:rPr>
          <w:rFonts w:ascii="Times New Roman" w:hAnsi="Times New Roman" w:cs="Times New Roman"/>
        </w:rPr>
        <w:t xml:space="preserve"> </w:t>
      </w:r>
      <w:r w:rsidR="0008324B">
        <w:rPr>
          <w:rFonts w:ascii="Times New Roman" w:hAnsi="Times New Roman" w:cs="Times New Roman"/>
        </w:rPr>
        <w:t>d</w:t>
      </w:r>
      <w:r w:rsidRPr="00D31807">
        <w:rPr>
          <w:rFonts w:ascii="Times New Roman" w:hAnsi="Times New Roman" w:cs="Times New Roman"/>
        </w:rPr>
        <w:t xml:space="preserve">es critères </w:t>
      </w:r>
    </w:p>
    <w:p w:rsidR="0016172A" w:rsidRDefault="0016172A" w:rsidP="00275B5D">
      <w:pPr>
        <w:spacing w:after="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suivants</w:t>
      </w:r>
      <w:r w:rsidR="00275B5D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 xml:space="preserve">: </w:t>
      </w:r>
    </w:p>
    <w:p w:rsidR="00275B5D" w:rsidRPr="00D31807" w:rsidRDefault="00275B5D" w:rsidP="00275B5D">
      <w:pPr>
        <w:spacing w:after="0"/>
        <w:jc w:val="both"/>
        <w:rPr>
          <w:rFonts w:ascii="Times New Roman" w:hAnsi="Times New Roman" w:cs="Times New Roman"/>
        </w:rPr>
      </w:pPr>
    </w:p>
    <w:p w:rsidR="0016172A" w:rsidRDefault="0016172A" w:rsidP="0008324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Caractère innovant du projet (technologique, d’usage, social, organisationne</w:t>
      </w:r>
      <w:r w:rsidR="0008324B">
        <w:rPr>
          <w:rFonts w:ascii="Times New Roman" w:hAnsi="Times New Roman" w:cs="Times New Roman"/>
        </w:rPr>
        <w:t>l, etc.</w:t>
      </w:r>
      <w:r w:rsidRPr="00F84482">
        <w:rPr>
          <w:rFonts w:ascii="Times New Roman" w:hAnsi="Times New Roman" w:cs="Times New Roman"/>
        </w:rPr>
        <w:t>)</w:t>
      </w:r>
    </w:p>
    <w:p w:rsidR="0008324B" w:rsidRPr="00F84482" w:rsidRDefault="0008324B" w:rsidP="0008324B">
      <w:pPr>
        <w:pStyle w:val="Paragraphedeliste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08324B" w:rsidRPr="0008324B" w:rsidRDefault="0016172A" w:rsidP="0008324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84482">
        <w:rPr>
          <w:rFonts w:ascii="Times New Roman" w:hAnsi="Times New Roman" w:cs="Times New Roman"/>
        </w:rPr>
        <w:t xml:space="preserve">Capacité technique </w:t>
      </w:r>
      <w:r w:rsidR="00470052" w:rsidRPr="00F84482">
        <w:rPr>
          <w:rFonts w:ascii="Times New Roman" w:hAnsi="Times New Roman" w:cs="Times New Roman"/>
        </w:rPr>
        <w:t xml:space="preserve">et organisationnelle à </w:t>
      </w:r>
      <w:r w:rsidRPr="00F84482">
        <w:rPr>
          <w:rFonts w:ascii="Times New Roman" w:hAnsi="Times New Roman" w:cs="Times New Roman"/>
        </w:rPr>
        <w:t xml:space="preserve">mener le projet </w:t>
      </w:r>
      <w:r w:rsidR="0008324B">
        <w:rPr>
          <w:rFonts w:ascii="Times New Roman" w:hAnsi="Times New Roman" w:cs="Times New Roman"/>
        </w:rPr>
        <w:t>d’entreprise</w:t>
      </w:r>
    </w:p>
    <w:p w:rsidR="0008324B" w:rsidRPr="0008324B" w:rsidRDefault="0008324B" w:rsidP="0008324B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08324B" w:rsidRDefault="00470052" w:rsidP="0008324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 xml:space="preserve">Viabilité de l’entreprise : </w:t>
      </w:r>
      <w:r w:rsidR="0016172A" w:rsidRPr="00F84482">
        <w:rPr>
          <w:rFonts w:ascii="Times New Roman" w:hAnsi="Times New Roman" w:cs="Times New Roman"/>
        </w:rPr>
        <w:t>Capacité financière (fonds propres disponibles</w:t>
      </w:r>
      <w:r w:rsidR="0008324B">
        <w:rPr>
          <w:rFonts w:ascii="Times New Roman" w:hAnsi="Times New Roman" w:cs="Times New Roman"/>
        </w:rPr>
        <w:t>, etc.)</w:t>
      </w:r>
    </w:p>
    <w:p w:rsidR="0008324B" w:rsidRPr="0008324B" w:rsidRDefault="0008324B" w:rsidP="00083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172A" w:rsidRDefault="0016172A" w:rsidP="0008324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Pertinence du projet</w:t>
      </w:r>
      <w:r w:rsidR="00AC5559" w:rsidRPr="00F84482">
        <w:rPr>
          <w:rFonts w:ascii="Times New Roman" w:hAnsi="Times New Roman" w:cs="Times New Roman"/>
        </w:rPr>
        <w:t xml:space="preserve"> par rapport au </w:t>
      </w:r>
      <w:r w:rsidR="0008324B">
        <w:rPr>
          <w:rFonts w:ascii="Times New Roman" w:hAnsi="Times New Roman" w:cs="Times New Roman"/>
        </w:rPr>
        <w:t xml:space="preserve">marchés cibles, au </w:t>
      </w:r>
      <w:r w:rsidR="00AC5559" w:rsidRPr="00F84482">
        <w:rPr>
          <w:rFonts w:ascii="Times New Roman" w:hAnsi="Times New Roman" w:cs="Times New Roman"/>
        </w:rPr>
        <w:t xml:space="preserve">tissu, aux contraintes et </w:t>
      </w:r>
      <w:r w:rsidR="0008324B">
        <w:rPr>
          <w:rFonts w:ascii="Times New Roman" w:hAnsi="Times New Roman" w:cs="Times New Roman"/>
        </w:rPr>
        <w:t xml:space="preserve">aux </w:t>
      </w:r>
      <w:r w:rsidR="00AC5559" w:rsidRPr="00F84482">
        <w:rPr>
          <w:rFonts w:ascii="Times New Roman" w:hAnsi="Times New Roman" w:cs="Times New Roman"/>
        </w:rPr>
        <w:t>enjeux économiques</w:t>
      </w:r>
      <w:r w:rsidRPr="00F84482">
        <w:rPr>
          <w:rFonts w:ascii="Times New Roman" w:hAnsi="Times New Roman" w:cs="Times New Roman"/>
        </w:rPr>
        <w:t xml:space="preserve"> </w:t>
      </w:r>
    </w:p>
    <w:p w:rsidR="0008324B" w:rsidRPr="0008324B" w:rsidRDefault="0008324B" w:rsidP="00083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24B" w:rsidRDefault="0016172A" w:rsidP="0008324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Impact</w:t>
      </w:r>
      <w:r w:rsidR="0008324B">
        <w:rPr>
          <w:rFonts w:ascii="Times New Roman" w:hAnsi="Times New Roman" w:cs="Times New Roman"/>
        </w:rPr>
        <w:t xml:space="preserve">s du projet d’entreprise pour le </w:t>
      </w:r>
      <w:r w:rsidR="0008324B" w:rsidRPr="00F84482">
        <w:rPr>
          <w:rFonts w:ascii="Times New Roman" w:hAnsi="Times New Roman" w:cs="Times New Roman"/>
        </w:rPr>
        <w:t>territoi</w:t>
      </w:r>
      <w:r w:rsidR="0008324B">
        <w:rPr>
          <w:rFonts w:ascii="Times New Roman" w:hAnsi="Times New Roman" w:cs="Times New Roman"/>
        </w:rPr>
        <w:t>re :</w:t>
      </w:r>
    </w:p>
    <w:p w:rsidR="0008324B" w:rsidRPr="0008324B" w:rsidRDefault="0008324B" w:rsidP="000832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24B" w:rsidRDefault="0008324B" w:rsidP="000832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Création</w:t>
      </w:r>
      <w:r>
        <w:rPr>
          <w:rFonts w:ascii="Times New Roman" w:hAnsi="Times New Roman" w:cs="Times New Roman"/>
        </w:rPr>
        <w:t xml:space="preserve"> durable</w:t>
      </w:r>
      <w:r w:rsidR="0016172A" w:rsidRPr="00F84482">
        <w:rPr>
          <w:rFonts w:ascii="Times New Roman" w:hAnsi="Times New Roman" w:cs="Times New Roman"/>
        </w:rPr>
        <w:t xml:space="preserve"> d’emplois, </w:t>
      </w:r>
    </w:p>
    <w:p w:rsidR="0008324B" w:rsidRDefault="0008324B" w:rsidP="000832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Participation</w:t>
      </w:r>
      <w:r w:rsidR="0016172A" w:rsidRPr="00F84482">
        <w:rPr>
          <w:rFonts w:ascii="Times New Roman" w:hAnsi="Times New Roman" w:cs="Times New Roman"/>
        </w:rPr>
        <w:t xml:space="preserve"> à l’attractivité du territoire,</w:t>
      </w:r>
    </w:p>
    <w:p w:rsidR="0008324B" w:rsidRDefault="0008324B" w:rsidP="000832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Utilisation des ressources du territoire,</w:t>
      </w:r>
      <w:r w:rsidR="0016172A" w:rsidRPr="00F84482">
        <w:rPr>
          <w:rFonts w:ascii="Times New Roman" w:hAnsi="Times New Roman" w:cs="Times New Roman"/>
        </w:rPr>
        <w:t xml:space="preserve"> </w:t>
      </w:r>
    </w:p>
    <w:p w:rsidR="0008324B" w:rsidRDefault="0008324B" w:rsidP="000832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Contribution</w:t>
      </w:r>
      <w:r w:rsidR="0016172A" w:rsidRPr="00F84482">
        <w:rPr>
          <w:rFonts w:ascii="Times New Roman" w:hAnsi="Times New Roman" w:cs="Times New Roman"/>
        </w:rPr>
        <w:t xml:space="preserve"> au développement </w:t>
      </w:r>
      <w:r w:rsidR="001017C8" w:rsidRPr="00F84482">
        <w:rPr>
          <w:rFonts w:ascii="Times New Roman" w:hAnsi="Times New Roman" w:cs="Times New Roman"/>
        </w:rPr>
        <w:t xml:space="preserve">durable, </w:t>
      </w:r>
    </w:p>
    <w:p w:rsidR="0008324B" w:rsidRDefault="0008324B" w:rsidP="000832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Contribution</w:t>
      </w:r>
      <w:r w:rsidR="001017C8" w:rsidRPr="00F84482">
        <w:rPr>
          <w:rFonts w:ascii="Times New Roman" w:hAnsi="Times New Roman" w:cs="Times New Roman"/>
        </w:rPr>
        <w:t xml:space="preserve"> au développement d’un territoire socialement responsable, </w:t>
      </w:r>
    </w:p>
    <w:p w:rsidR="0016172A" w:rsidRDefault="0008324B" w:rsidP="0008324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Contribution</w:t>
      </w:r>
      <w:r w:rsidR="001017C8" w:rsidRPr="00F84482">
        <w:rPr>
          <w:rFonts w:ascii="Times New Roman" w:hAnsi="Times New Roman" w:cs="Times New Roman"/>
        </w:rPr>
        <w:t xml:space="preserve"> à la domiciliation d’une expertise et </w:t>
      </w:r>
      <w:r>
        <w:rPr>
          <w:rFonts w:ascii="Times New Roman" w:hAnsi="Times New Roman" w:cs="Times New Roman"/>
        </w:rPr>
        <w:t xml:space="preserve">d’une </w:t>
      </w:r>
      <w:r w:rsidR="001017C8" w:rsidRPr="00F84482">
        <w:rPr>
          <w:rFonts w:ascii="Times New Roman" w:hAnsi="Times New Roman" w:cs="Times New Roman"/>
        </w:rPr>
        <w:t>performance locale,</w:t>
      </w:r>
    </w:p>
    <w:p w:rsidR="0008324B" w:rsidRPr="00F84482" w:rsidRDefault="0008324B" w:rsidP="0008324B">
      <w:pPr>
        <w:pStyle w:val="Paragraphedeliste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08324B" w:rsidRDefault="0016172A" w:rsidP="0008324B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Impact environnemental</w:t>
      </w:r>
    </w:p>
    <w:p w:rsidR="0008324B" w:rsidRDefault="0008324B" w:rsidP="0008324B">
      <w:pPr>
        <w:pStyle w:val="Paragraphedeliste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16172A" w:rsidRPr="00F84482" w:rsidRDefault="0008324B" w:rsidP="0008324B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Contribution</w:t>
      </w:r>
      <w:r w:rsidR="0016172A" w:rsidRPr="00F84482">
        <w:rPr>
          <w:rFonts w:ascii="Times New Roman" w:hAnsi="Times New Roman" w:cs="Times New Roman"/>
        </w:rPr>
        <w:t xml:space="preserve"> à la préservation de l’environnement</w:t>
      </w:r>
    </w:p>
    <w:p w:rsidR="0016172A" w:rsidRPr="00F84482" w:rsidRDefault="0008324B" w:rsidP="0008324B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5559" w:rsidRDefault="00AC5559" w:rsidP="0008324B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:rsidR="0008324B" w:rsidRDefault="0008324B" w:rsidP="00AC5559">
      <w:pPr>
        <w:pStyle w:val="Paragraphedeliste"/>
        <w:jc w:val="both"/>
        <w:rPr>
          <w:rFonts w:ascii="Times New Roman" w:hAnsi="Times New Roman" w:cs="Times New Roman"/>
        </w:rPr>
      </w:pPr>
    </w:p>
    <w:p w:rsidR="0008324B" w:rsidRDefault="0008324B" w:rsidP="00AC5559">
      <w:pPr>
        <w:pStyle w:val="Paragraphedeliste"/>
        <w:jc w:val="both"/>
        <w:rPr>
          <w:rFonts w:ascii="Times New Roman" w:hAnsi="Times New Roman" w:cs="Times New Roman"/>
        </w:rPr>
      </w:pPr>
    </w:p>
    <w:p w:rsidR="0008324B" w:rsidRDefault="0008324B" w:rsidP="00AC5559">
      <w:pPr>
        <w:pStyle w:val="Paragraphedeliste"/>
        <w:jc w:val="both"/>
        <w:rPr>
          <w:rFonts w:ascii="Times New Roman" w:hAnsi="Times New Roman" w:cs="Times New Roman"/>
        </w:rPr>
      </w:pPr>
    </w:p>
    <w:p w:rsidR="0008324B" w:rsidRDefault="0008324B" w:rsidP="00AC5559">
      <w:pPr>
        <w:pStyle w:val="Paragraphedeliste"/>
        <w:jc w:val="both"/>
        <w:rPr>
          <w:rFonts w:ascii="Times New Roman" w:hAnsi="Times New Roman" w:cs="Times New Roman"/>
        </w:rPr>
      </w:pPr>
    </w:p>
    <w:p w:rsidR="0008324B" w:rsidRDefault="0008324B" w:rsidP="00AC5559">
      <w:pPr>
        <w:pStyle w:val="Paragraphedeliste"/>
        <w:jc w:val="both"/>
        <w:rPr>
          <w:rFonts w:ascii="Times New Roman" w:hAnsi="Times New Roman" w:cs="Times New Roman"/>
        </w:rPr>
      </w:pPr>
    </w:p>
    <w:p w:rsidR="00574D67" w:rsidRDefault="009846A8" w:rsidP="00083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08324B">
        <w:rPr>
          <w:rFonts w:ascii="Times New Roman" w:eastAsia="Arial Unicode MS" w:hAnsi="Times New Roman" w:cs="Times New Roman"/>
          <w:b/>
          <w:caps/>
          <w:u w:val="single"/>
        </w:rPr>
        <w:t>Procédure de sélection</w:t>
      </w:r>
    </w:p>
    <w:p w:rsidR="0008324B" w:rsidRPr="0008324B" w:rsidRDefault="0008324B" w:rsidP="000832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B56A31" w:rsidRDefault="009846A8" w:rsidP="009846A8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1/ </w:t>
      </w:r>
      <w:r w:rsidRPr="00F84482">
        <w:rPr>
          <w:rFonts w:ascii="Times New Roman" w:hAnsi="Times New Roman" w:cs="Times New Roman"/>
        </w:rPr>
        <w:t xml:space="preserve">Phase de </w:t>
      </w:r>
      <w:r w:rsidR="00907709" w:rsidRPr="00F84482">
        <w:rPr>
          <w:rFonts w:ascii="Times New Roman" w:hAnsi="Times New Roman" w:cs="Times New Roman"/>
        </w:rPr>
        <w:t xml:space="preserve">candidature </w:t>
      </w:r>
      <w:r w:rsidRPr="00F84482">
        <w:rPr>
          <w:rFonts w:ascii="Times New Roman" w:hAnsi="Times New Roman" w:cs="Times New Roman"/>
        </w:rPr>
        <w:t xml:space="preserve">: </w:t>
      </w:r>
    </w:p>
    <w:p w:rsidR="009846A8" w:rsidRPr="00D31807" w:rsidRDefault="009846A8" w:rsidP="009846A8">
      <w:pPr>
        <w:jc w:val="both"/>
        <w:rPr>
          <w:rFonts w:ascii="Times New Roman" w:hAnsi="Times New Roman" w:cs="Times New Roman"/>
        </w:rPr>
      </w:pPr>
      <w:r w:rsidRPr="00F84482">
        <w:rPr>
          <w:rFonts w:ascii="Times New Roman" w:hAnsi="Times New Roman" w:cs="Times New Roman"/>
        </w:rPr>
        <w:t>Le candidat doit</w:t>
      </w:r>
      <w:r w:rsidR="00B56A31">
        <w:rPr>
          <w:rFonts w:ascii="Times New Roman" w:hAnsi="Times New Roman" w:cs="Times New Roman"/>
        </w:rPr>
        <w:t xml:space="preserve"> veiller à</w:t>
      </w:r>
      <w:r w:rsidRPr="00F84482">
        <w:rPr>
          <w:rFonts w:ascii="Times New Roman" w:hAnsi="Times New Roman" w:cs="Times New Roman"/>
        </w:rPr>
        <w:t xml:space="preserve"> répondre aux critères de sélection et soumettre son dossier </w:t>
      </w:r>
      <w:r w:rsidR="001017C8" w:rsidRPr="00F84482">
        <w:rPr>
          <w:rFonts w:ascii="Times New Roman" w:hAnsi="Times New Roman" w:cs="Times New Roman"/>
        </w:rPr>
        <w:t xml:space="preserve">complet </w:t>
      </w:r>
      <w:r w:rsidRPr="00F84482">
        <w:rPr>
          <w:rFonts w:ascii="Times New Roman" w:hAnsi="Times New Roman" w:cs="Times New Roman"/>
        </w:rPr>
        <w:t>de candidature</w:t>
      </w:r>
      <w:r w:rsidR="00907709" w:rsidRPr="00F84482">
        <w:rPr>
          <w:rFonts w:ascii="Times New Roman" w:hAnsi="Times New Roman" w:cs="Times New Roman"/>
        </w:rPr>
        <w:t xml:space="preserve"> et respecter le calendrier.</w:t>
      </w:r>
      <w:r w:rsidRPr="00D31807">
        <w:rPr>
          <w:rFonts w:ascii="Times New Roman" w:hAnsi="Times New Roman" w:cs="Times New Roman"/>
        </w:rPr>
        <w:t xml:space="preserve"> </w:t>
      </w:r>
    </w:p>
    <w:p w:rsidR="00B56A31" w:rsidRDefault="009846A8" w:rsidP="009846A8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 2 / Phase de sélection : </w:t>
      </w:r>
    </w:p>
    <w:p w:rsidR="00B56A31" w:rsidRDefault="009846A8" w:rsidP="009846A8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Les dossiers </w:t>
      </w:r>
      <w:r w:rsidR="00907709">
        <w:rPr>
          <w:rFonts w:ascii="Times New Roman" w:hAnsi="Times New Roman" w:cs="Times New Roman"/>
        </w:rPr>
        <w:t xml:space="preserve">éligibles </w:t>
      </w:r>
      <w:r w:rsidR="00907709" w:rsidRPr="00907709">
        <w:rPr>
          <w:rFonts w:ascii="Times New Roman" w:hAnsi="Times New Roman" w:cs="Times New Roman"/>
        </w:rPr>
        <w:t xml:space="preserve">sont </w:t>
      </w:r>
      <w:r w:rsidRPr="00D31807">
        <w:rPr>
          <w:rFonts w:ascii="Times New Roman" w:hAnsi="Times New Roman" w:cs="Times New Roman"/>
        </w:rPr>
        <w:t xml:space="preserve">soumis à l’approbation d’un Comité de </w:t>
      </w:r>
      <w:r w:rsidR="00B56A31">
        <w:rPr>
          <w:rFonts w:ascii="Times New Roman" w:hAnsi="Times New Roman" w:cs="Times New Roman"/>
        </w:rPr>
        <w:t>Sélection constitué</w:t>
      </w:r>
      <w:r w:rsidR="00907709">
        <w:rPr>
          <w:rFonts w:ascii="Times New Roman" w:hAnsi="Times New Roman" w:cs="Times New Roman"/>
        </w:rPr>
        <w:t xml:space="preserve"> par des représentants de</w:t>
      </w:r>
      <w:r w:rsidR="00B56A31">
        <w:rPr>
          <w:rFonts w:ascii="Times New Roman" w:hAnsi="Times New Roman" w:cs="Times New Roman"/>
        </w:rPr>
        <w:t> :</w:t>
      </w:r>
    </w:p>
    <w:p w:rsidR="00B56A31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 xml:space="preserve">La Communauté d’Agglomération de </w:t>
      </w:r>
      <w:r w:rsidR="00907709" w:rsidRPr="00B56A31">
        <w:rPr>
          <w:rFonts w:ascii="Times New Roman" w:hAnsi="Times New Roman" w:cs="Times New Roman"/>
        </w:rPr>
        <w:t>Cap Excellence</w:t>
      </w:r>
      <w:r w:rsidR="00275B5D">
        <w:rPr>
          <w:rFonts w:ascii="Times New Roman" w:hAnsi="Times New Roman" w:cs="Times New Roman"/>
        </w:rPr>
        <w:t>,</w:t>
      </w:r>
    </w:p>
    <w:p w:rsidR="00B56A31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 xml:space="preserve">La </w:t>
      </w:r>
      <w:r w:rsidR="00907709" w:rsidRPr="00B56A31">
        <w:rPr>
          <w:rFonts w:ascii="Times New Roman" w:hAnsi="Times New Roman" w:cs="Times New Roman"/>
        </w:rPr>
        <w:t>Commune de Baie-Mahault</w:t>
      </w:r>
      <w:r w:rsidR="00275B5D">
        <w:rPr>
          <w:rFonts w:ascii="Times New Roman" w:hAnsi="Times New Roman" w:cs="Times New Roman"/>
        </w:rPr>
        <w:t>,</w:t>
      </w:r>
    </w:p>
    <w:p w:rsidR="00B56A31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>Le Conseil régional de</w:t>
      </w:r>
      <w:r w:rsidR="00907709" w:rsidRPr="00B56A31">
        <w:rPr>
          <w:rFonts w:ascii="Times New Roman" w:hAnsi="Times New Roman" w:cs="Times New Roman"/>
        </w:rPr>
        <w:t xml:space="preserve"> Guadeloupe</w:t>
      </w:r>
      <w:r w:rsidR="00275B5D">
        <w:rPr>
          <w:rFonts w:ascii="Times New Roman" w:hAnsi="Times New Roman" w:cs="Times New Roman"/>
        </w:rPr>
        <w:t>,</w:t>
      </w:r>
    </w:p>
    <w:p w:rsidR="00B56A31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>L’</w:t>
      </w:r>
      <w:r w:rsidR="009846A8" w:rsidRPr="00B56A31">
        <w:rPr>
          <w:rFonts w:ascii="Times New Roman" w:hAnsi="Times New Roman" w:cs="Times New Roman"/>
        </w:rPr>
        <w:t>U</w:t>
      </w:r>
      <w:r w:rsidR="0066179A" w:rsidRPr="00B56A31">
        <w:rPr>
          <w:rFonts w:ascii="Times New Roman" w:hAnsi="Times New Roman" w:cs="Times New Roman"/>
        </w:rPr>
        <w:t>niversité des Antilles</w:t>
      </w:r>
      <w:r w:rsidR="00275B5D">
        <w:rPr>
          <w:rFonts w:ascii="Times New Roman" w:hAnsi="Times New Roman" w:cs="Times New Roman"/>
        </w:rPr>
        <w:t>,</w:t>
      </w:r>
    </w:p>
    <w:p w:rsidR="00B56A31" w:rsidRPr="00B56A31" w:rsidRDefault="0066179A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>Synergî</w:t>
      </w:r>
      <w:r w:rsidR="009846A8" w:rsidRPr="00B56A31">
        <w:rPr>
          <w:rFonts w:ascii="Times New Roman" w:hAnsi="Times New Roman" w:cs="Times New Roman"/>
        </w:rPr>
        <w:t>le,</w:t>
      </w:r>
    </w:p>
    <w:p w:rsidR="00B56A31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 xml:space="preserve">La </w:t>
      </w:r>
      <w:r w:rsidR="0066179A" w:rsidRPr="00B56A31">
        <w:rPr>
          <w:rFonts w:ascii="Times New Roman" w:hAnsi="Times New Roman" w:cs="Times New Roman"/>
        </w:rPr>
        <w:t>CCI</w:t>
      </w:r>
      <w:r w:rsidR="00907709" w:rsidRPr="00B56A31">
        <w:rPr>
          <w:rFonts w:ascii="Times New Roman" w:hAnsi="Times New Roman" w:cs="Times New Roman"/>
        </w:rPr>
        <w:t xml:space="preserve"> Iles de Guadeloupe</w:t>
      </w:r>
      <w:r w:rsidR="0066179A" w:rsidRPr="00B56A31">
        <w:rPr>
          <w:rFonts w:ascii="Times New Roman" w:hAnsi="Times New Roman" w:cs="Times New Roman"/>
        </w:rPr>
        <w:t>,</w:t>
      </w:r>
    </w:p>
    <w:p w:rsidR="00B56A31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 xml:space="preserve">Le </w:t>
      </w:r>
      <w:r w:rsidR="009846A8" w:rsidRPr="00B56A31">
        <w:rPr>
          <w:rFonts w:ascii="Times New Roman" w:hAnsi="Times New Roman" w:cs="Times New Roman"/>
        </w:rPr>
        <w:t>Réseau Entreprendre</w:t>
      </w:r>
      <w:r w:rsidR="00907709" w:rsidRPr="00B56A31">
        <w:rPr>
          <w:rFonts w:ascii="Times New Roman" w:hAnsi="Times New Roman" w:cs="Times New Roman"/>
        </w:rPr>
        <w:t xml:space="preserve"> Guadeloupe</w:t>
      </w:r>
      <w:r w:rsidR="00275B5D">
        <w:rPr>
          <w:rFonts w:ascii="Times New Roman" w:hAnsi="Times New Roman" w:cs="Times New Roman"/>
        </w:rPr>
        <w:t>,</w:t>
      </w:r>
    </w:p>
    <w:p w:rsidR="00A37DC6" w:rsidRPr="00B56A31" w:rsidRDefault="00B56A31" w:rsidP="00B56A31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>La Direction des entreprises, de la concurrence, de la consommation, du travail et de l'emploi</w:t>
      </w:r>
      <w:r w:rsidR="00275B5D">
        <w:rPr>
          <w:rFonts w:ascii="Times New Roman" w:hAnsi="Times New Roman" w:cs="Times New Roman"/>
        </w:rPr>
        <w:t>.</w:t>
      </w:r>
      <w:r w:rsidRPr="00B56A31">
        <w:rPr>
          <w:rFonts w:ascii="Times New Roman" w:hAnsi="Times New Roman" w:cs="Times New Roman"/>
        </w:rPr>
        <w:t xml:space="preserve"> </w:t>
      </w:r>
    </w:p>
    <w:p w:rsidR="00B56A31" w:rsidRDefault="00B56A31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Pr="00B56A31" w:rsidRDefault="00574D67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B56A31">
        <w:rPr>
          <w:rFonts w:ascii="Times New Roman" w:eastAsia="Arial Unicode MS" w:hAnsi="Times New Roman" w:cs="Times New Roman"/>
          <w:b/>
          <w:caps/>
          <w:u w:val="single"/>
        </w:rPr>
        <w:t>Retrait des documents et consultation du règlement</w:t>
      </w:r>
      <w:r w:rsidR="004C704B" w:rsidRPr="00B56A31">
        <w:rPr>
          <w:rFonts w:ascii="Times New Roman" w:eastAsia="Arial Unicode MS" w:hAnsi="Times New Roman" w:cs="Times New Roman"/>
          <w:b/>
          <w:caps/>
          <w:u w:val="single"/>
        </w:rPr>
        <w:t> </w:t>
      </w:r>
    </w:p>
    <w:p w:rsidR="00574D67" w:rsidRPr="00D31807" w:rsidRDefault="00574D67" w:rsidP="00E403AD">
      <w:pPr>
        <w:spacing w:after="0"/>
        <w:jc w:val="both"/>
        <w:rPr>
          <w:rFonts w:ascii="Times New Roman" w:hAnsi="Times New Roman" w:cs="Times New Roman"/>
        </w:rPr>
      </w:pPr>
    </w:p>
    <w:p w:rsidR="00EF021F" w:rsidRPr="00D31807" w:rsidRDefault="00574D67" w:rsidP="00E403AD">
      <w:pPr>
        <w:spacing w:after="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Les </w:t>
      </w:r>
      <w:r w:rsidR="00C4691D">
        <w:rPr>
          <w:rFonts w:ascii="Times New Roman" w:hAnsi="Times New Roman" w:cs="Times New Roman"/>
        </w:rPr>
        <w:t>c</w:t>
      </w:r>
      <w:r w:rsidRPr="00D31807">
        <w:rPr>
          <w:rFonts w:ascii="Times New Roman" w:hAnsi="Times New Roman" w:cs="Times New Roman"/>
        </w:rPr>
        <w:t xml:space="preserve">andidats pourront télécharger le modèle de dossier de candidature ainsi que le règlement de l’appel </w:t>
      </w:r>
      <w:r w:rsidR="009846A8" w:rsidRPr="00D31807">
        <w:rPr>
          <w:rFonts w:ascii="Times New Roman" w:hAnsi="Times New Roman" w:cs="Times New Roman"/>
        </w:rPr>
        <w:t xml:space="preserve">à candidature </w:t>
      </w:r>
      <w:r w:rsidRPr="00D31807">
        <w:rPr>
          <w:rFonts w:ascii="Times New Roman" w:hAnsi="Times New Roman" w:cs="Times New Roman"/>
        </w:rPr>
        <w:t>sur le</w:t>
      </w:r>
      <w:r w:rsidR="00EF021F" w:rsidRPr="00D31807">
        <w:rPr>
          <w:rFonts w:ascii="Times New Roman" w:hAnsi="Times New Roman" w:cs="Times New Roman"/>
        </w:rPr>
        <w:t>s</w:t>
      </w:r>
      <w:r w:rsidRPr="00D31807">
        <w:rPr>
          <w:rFonts w:ascii="Times New Roman" w:hAnsi="Times New Roman" w:cs="Times New Roman"/>
        </w:rPr>
        <w:t xml:space="preserve"> site</w:t>
      </w:r>
      <w:r w:rsidR="00EF021F" w:rsidRPr="00D31807">
        <w:rPr>
          <w:rFonts w:ascii="Times New Roman" w:hAnsi="Times New Roman" w:cs="Times New Roman"/>
        </w:rPr>
        <w:t>s</w:t>
      </w:r>
      <w:r w:rsidRPr="00D31807">
        <w:rPr>
          <w:rFonts w:ascii="Times New Roman" w:hAnsi="Times New Roman" w:cs="Times New Roman"/>
        </w:rPr>
        <w:t xml:space="preserve"> internet</w:t>
      </w:r>
      <w:r w:rsidR="00EF021F" w:rsidRPr="00D31807">
        <w:rPr>
          <w:rFonts w:ascii="Times New Roman" w:hAnsi="Times New Roman" w:cs="Times New Roman"/>
        </w:rPr>
        <w:t xml:space="preserve"> suivant :</w:t>
      </w:r>
    </w:p>
    <w:p w:rsidR="00BE3B87" w:rsidRPr="00D31807" w:rsidRDefault="00BE3B87" w:rsidP="00E403AD">
      <w:pPr>
        <w:spacing w:after="0"/>
        <w:jc w:val="both"/>
        <w:rPr>
          <w:rFonts w:ascii="Times New Roman" w:hAnsi="Times New Roman" w:cs="Times New Roman"/>
        </w:rPr>
      </w:pPr>
    </w:p>
    <w:p w:rsidR="00574D67" w:rsidRPr="00D31807" w:rsidRDefault="00F20088" w:rsidP="00E403AD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EF021F" w:rsidRPr="00D31807">
          <w:rPr>
            <w:rStyle w:val="Lienhypertexte"/>
            <w:rFonts w:ascii="Times New Roman" w:hAnsi="Times New Roman" w:cs="Times New Roman"/>
          </w:rPr>
          <w:t>www.capexcellence.net</w:t>
        </w:r>
      </w:hyperlink>
    </w:p>
    <w:p w:rsidR="00EF021F" w:rsidRPr="00D31807" w:rsidRDefault="00EF021F" w:rsidP="00E403AD">
      <w:pPr>
        <w:spacing w:after="0"/>
        <w:jc w:val="both"/>
        <w:rPr>
          <w:rFonts w:ascii="Times New Roman" w:hAnsi="Times New Roman" w:cs="Times New Roman"/>
        </w:rPr>
      </w:pPr>
    </w:p>
    <w:p w:rsidR="00EF021F" w:rsidRPr="00D31807" w:rsidRDefault="00F20088" w:rsidP="00E403AD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BE3B87" w:rsidRPr="00D31807">
          <w:rPr>
            <w:rStyle w:val="Lienhypertexte"/>
            <w:rFonts w:ascii="Times New Roman" w:hAnsi="Times New Roman" w:cs="Times New Roman"/>
          </w:rPr>
          <w:t>www.baiemahault.fr</w:t>
        </w:r>
      </w:hyperlink>
    </w:p>
    <w:p w:rsidR="00EF021F" w:rsidRPr="00D31807" w:rsidRDefault="00EF021F" w:rsidP="00E403AD">
      <w:pPr>
        <w:spacing w:after="0"/>
        <w:jc w:val="both"/>
        <w:rPr>
          <w:rFonts w:ascii="Times New Roman" w:hAnsi="Times New Roman" w:cs="Times New Roman"/>
        </w:rPr>
      </w:pPr>
    </w:p>
    <w:p w:rsidR="00EF021F" w:rsidRPr="00D31807" w:rsidRDefault="00F20088" w:rsidP="00E403AD">
      <w:pPr>
        <w:spacing w:after="0"/>
        <w:jc w:val="both"/>
        <w:rPr>
          <w:rFonts w:ascii="Times New Roman" w:hAnsi="Times New Roman" w:cs="Times New Roman"/>
        </w:rPr>
      </w:pPr>
      <w:hyperlink r:id="rId11" w:history="1">
        <w:r w:rsidR="00BE3B87" w:rsidRPr="00B56A31">
          <w:rPr>
            <w:rStyle w:val="Lienhypertexte"/>
            <w:rFonts w:ascii="Times New Roman" w:hAnsi="Times New Roman" w:cs="Times New Roman"/>
          </w:rPr>
          <w:t>www.regionguadeloupe.fr</w:t>
        </w:r>
      </w:hyperlink>
    </w:p>
    <w:p w:rsidR="00EF021F" w:rsidRPr="00D31807" w:rsidRDefault="00EF021F" w:rsidP="00E403AD">
      <w:pPr>
        <w:spacing w:after="0"/>
        <w:jc w:val="both"/>
        <w:rPr>
          <w:rFonts w:ascii="Times New Roman" w:hAnsi="Times New Roman" w:cs="Times New Roman"/>
        </w:rPr>
      </w:pPr>
    </w:p>
    <w:p w:rsidR="00F84482" w:rsidRPr="00B56A31" w:rsidRDefault="00574D67" w:rsidP="00E403AD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Le règlement est disponible sur le</w:t>
      </w:r>
      <w:r w:rsidR="00BE3B87" w:rsidRPr="00D31807">
        <w:rPr>
          <w:rFonts w:ascii="Times New Roman" w:hAnsi="Times New Roman" w:cs="Times New Roman"/>
        </w:rPr>
        <w:t>s</w:t>
      </w:r>
      <w:r w:rsidRPr="00D31807">
        <w:rPr>
          <w:rFonts w:ascii="Times New Roman" w:hAnsi="Times New Roman" w:cs="Times New Roman"/>
        </w:rPr>
        <w:t xml:space="preserve"> site</w:t>
      </w:r>
      <w:r w:rsidR="00BE3B87" w:rsidRPr="00D31807">
        <w:rPr>
          <w:rFonts w:ascii="Times New Roman" w:hAnsi="Times New Roman" w:cs="Times New Roman"/>
        </w:rPr>
        <w:t>s</w:t>
      </w:r>
      <w:r w:rsidRPr="00D31807">
        <w:rPr>
          <w:rFonts w:ascii="Times New Roman" w:hAnsi="Times New Roman" w:cs="Times New Roman"/>
        </w:rPr>
        <w:t xml:space="preserve"> indiqué</w:t>
      </w:r>
      <w:r w:rsidR="00BE3B87" w:rsidRPr="00D31807">
        <w:rPr>
          <w:rFonts w:ascii="Times New Roman" w:hAnsi="Times New Roman" w:cs="Times New Roman"/>
        </w:rPr>
        <w:t>s</w:t>
      </w:r>
      <w:r w:rsidRPr="00D31807">
        <w:rPr>
          <w:rFonts w:ascii="Times New Roman" w:hAnsi="Times New Roman" w:cs="Times New Roman"/>
        </w:rPr>
        <w:t xml:space="preserve"> ci-dessus pendant toute la durée de validité de l’appel à </w:t>
      </w:r>
      <w:r w:rsidR="009846A8" w:rsidRPr="00D31807">
        <w:rPr>
          <w:rFonts w:ascii="Times New Roman" w:hAnsi="Times New Roman" w:cs="Times New Roman"/>
        </w:rPr>
        <w:t>candidature</w:t>
      </w:r>
      <w:r w:rsidRPr="00D31807">
        <w:rPr>
          <w:rFonts w:ascii="Times New Roman" w:hAnsi="Times New Roman" w:cs="Times New Roman"/>
        </w:rPr>
        <w:t xml:space="preserve">. </w:t>
      </w:r>
    </w:p>
    <w:p w:rsidR="00905E89" w:rsidRDefault="00905E89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Default="00574D67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B56A31">
        <w:rPr>
          <w:rFonts w:ascii="Times New Roman" w:eastAsia="Arial Unicode MS" w:hAnsi="Times New Roman" w:cs="Times New Roman"/>
          <w:b/>
          <w:caps/>
          <w:u w:val="single"/>
        </w:rPr>
        <w:t>Questions</w:t>
      </w:r>
      <w:r w:rsidR="004C704B" w:rsidRPr="00B56A31">
        <w:rPr>
          <w:rFonts w:ascii="Times New Roman" w:eastAsia="Arial Unicode MS" w:hAnsi="Times New Roman" w:cs="Times New Roman"/>
          <w:b/>
          <w:caps/>
          <w:u w:val="single"/>
        </w:rPr>
        <w:t> </w:t>
      </w:r>
    </w:p>
    <w:p w:rsidR="00B56A31" w:rsidRPr="00B56A31" w:rsidRDefault="00B56A31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F84482" w:rsidRPr="00F84482" w:rsidRDefault="00574D67" w:rsidP="00E403AD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Pendant toute la période de soumission, les </w:t>
      </w:r>
      <w:r w:rsidR="00BE3B87" w:rsidRPr="00D31807">
        <w:rPr>
          <w:rFonts w:ascii="Times New Roman" w:hAnsi="Times New Roman" w:cs="Times New Roman"/>
        </w:rPr>
        <w:t>c</w:t>
      </w:r>
      <w:r w:rsidRPr="00D31807">
        <w:rPr>
          <w:rFonts w:ascii="Times New Roman" w:hAnsi="Times New Roman" w:cs="Times New Roman"/>
        </w:rPr>
        <w:t xml:space="preserve">andidats ont la possibilité d’adresser leurs questions à propos de l’appel à candidatures à </w:t>
      </w:r>
      <w:r w:rsidR="009846A8" w:rsidRPr="00D31807">
        <w:rPr>
          <w:rFonts w:ascii="Times New Roman" w:hAnsi="Times New Roman" w:cs="Times New Roman"/>
        </w:rPr>
        <w:t xml:space="preserve">l'adresse mail suivante : </w:t>
      </w:r>
      <w:hyperlink r:id="rId12" w:history="1">
        <w:r w:rsidRPr="00D31807">
          <w:rPr>
            <w:rStyle w:val="Lienhypertexte"/>
            <w:rFonts w:ascii="Times New Roman" w:hAnsi="Times New Roman" w:cs="Times New Roman"/>
          </w:rPr>
          <w:t>entreprise@capexcellence.net</w:t>
        </w:r>
      </w:hyperlink>
    </w:p>
    <w:p w:rsidR="00905E89" w:rsidRDefault="00905E89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Default="00555723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B56A31">
        <w:rPr>
          <w:rFonts w:ascii="Times New Roman" w:eastAsia="Arial Unicode MS" w:hAnsi="Times New Roman" w:cs="Times New Roman"/>
          <w:b/>
          <w:caps/>
          <w:u w:val="single"/>
        </w:rPr>
        <w:t>D</w:t>
      </w:r>
      <w:r w:rsidR="00574D67" w:rsidRPr="00B56A31">
        <w:rPr>
          <w:rFonts w:ascii="Times New Roman" w:eastAsia="Arial Unicode MS" w:hAnsi="Times New Roman" w:cs="Times New Roman"/>
          <w:b/>
          <w:caps/>
          <w:u w:val="single"/>
        </w:rPr>
        <w:t>épôt des dossiers</w:t>
      </w:r>
      <w:r w:rsidR="004C704B" w:rsidRPr="00B56A31">
        <w:rPr>
          <w:rFonts w:ascii="Times New Roman" w:eastAsia="Arial Unicode MS" w:hAnsi="Times New Roman" w:cs="Times New Roman"/>
          <w:b/>
          <w:caps/>
          <w:u w:val="single"/>
        </w:rPr>
        <w:t> </w:t>
      </w:r>
    </w:p>
    <w:p w:rsidR="00B56A31" w:rsidRPr="00B56A31" w:rsidRDefault="00B56A31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Pr="00D31807" w:rsidRDefault="00574D67" w:rsidP="00E403AD">
      <w:pPr>
        <w:jc w:val="both"/>
        <w:rPr>
          <w:rStyle w:val="Lienhypertexte"/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Un dossier de cand</w:t>
      </w:r>
      <w:r w:rsidR="009846A8" w:rsidRPr="00D31807">
        <w:rPr>
          <w:rFonts w:ascii="Times New Roman" w:hAnsi="Times New Roman" w:cs="Times New Roman"/>
        </w:rPr>
        <w:t>idature sera envoyé par chaque c</w:t>
      </w:r>
      <w:r w:rsidRPr="00D31807">
        <w:rPr>
          <w:rFonts w:ascii="Times New Roman" w:hAnsi="Times New Roman" w:cs="Times New Roman"/>
        </w:rPr>
        <w:t>andidat</w:t>
      </w:r>
      <w:r w:rsidRPr="00F84482">
        <w:rPr>
          <w:rFonts w:ascii="Times New Roman" w:hAnsi="Times New Roman" w:cs="Times New Roman"/>
        </w:rPr>
        <w:t>,</w:t>
      </w:r>
      <w:r w:rsidRPr="00D31807">
        <w:rPr>
          <w:rFonts w:ascii="Times New Roman" w:hAnsi="Times New Roman" w:cs="Times New Roman"/>
        </w:rPr>
        <w:t xml:space="preserve"> ava</w:t>
      </w:r>
      <w:bookmarkStart w:id="3" w:name="_GoBack"/>
      <w:bookmarkEnd w:id="3"/>
      <w:r w:rsidRPr="00D31807">
        <w:rPr>
          <w:rFonts w:ascii="Times New Roman" w:hAnsi="Times New Roman" w:cs="Times New Roman"/>
        </w:rPr>
        <w:t xml:space="preserve">nt le </w:t>
      </w:r>
      <w:r w:rsidR="00CD0D74" w:rsidRPr="00CD0D74">
        <w:rPr>
          <w:rFonts w:ascii="Times New Roman" w:hAnsi="Times New Roman" w:cs="Times New Roman"/>
          <w:b/>
          <w:color w:val="C00000"/>
        </w:rPr>
        <w:t>30</w:t>
      </w:r>
      <w:r w:rsidR="00776458" w:rsidRPr="00CD0D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6458">
        <w:rPr>
          <w:rFonts w:ascii="Times New Roman" w:hAnsi="Times New Roman" w:cs="Times New Roman"/>
          <w:b/>
          <w:color w:val="C00000"/>
          <w:sz w:val="24"/>
          <w:szCs w:val="24"/>
        </w:rPr>
        <w:t>S</w:t>
      </w:r>
      <w:r w:rsidR="00BE3B87" w:rsidRPr="00D31807">
        <w:rPr>
          <w:rFonts w:ascii="Times New Roman" w:hAnsi="Times New Roman" w:cs="Times New Roman"/>
          <w:b/>
          <w:color w:val="C00000"/>
          <w:sz w:val="24"/>
          <w:szCs w:val="24"/>
        </w:rPr>
        <w:t>eptembre</w:t>
      </w:r>
      <w:r w:rsidR="006612E8" w:rsidRPr="00D318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2019 à 1</w:t>
      </w:r>
      <w:r w:rsidR="00776458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6612E8" w:rsidRPr="00D31807">
        <w:rPr>
          <w:rFonts w:ascii="Times New Roman" w:hAnsi="Times New Roman" w:cs="Times New Roman"/>
          <w:b/>
          <w:color w:val="C00000"/>
          <w:sz w:val="24"/>
          <w:szCs w:val="24"/>
        </w:rPr>
        <w:t>h00</w:t>
      </w:r>
      <w:r w:rsidRPr="00D31807">
        <w:rPr>
          <w:rFonts w:ascii="Times New Roman" w:hAnsi="Times New Roman" w:cs="Times New Roman"/>
        </w:rPr>
        <w:t xml:space="preserve"> (accusé de réception numérique faisant foi</w:t>
      </w:r>
      <w:r w:rsidR="009846A8" w:rsidRPr="00D31807">
        <w:rPr>
          <w:rFonts w:ascii="Times New Roman" w:hAnsi="Times New Roman" w:cs="Times New Roman"/>
        </w:rPr>
        <w:t>)</w:t>
      </w:r>
      <w:r w:rsidRPr="00D31807">
        <w:rPr>
          <w:rFonts w:ascii="Times New Roman" w:hAnsi="Times New Roman" w:cs="Times New Roman"/>
        </w:rPr>
        <w:t xml:space="preserve">, par courrier électronique à l’adresse mail : </w:t>
      </w:r>
      <w:hyperlink r:id="rId13" w:history="1">
        <w:r w:rsidR="009846A8" w:rsidRPr="00D31807">
          <w:rPr>
            <w:rStyle w:val="Lienhypertexte"/>
            <w:rFonts w:ascii="Times New Roman" w:hAnsi="Times New Roman" w:cs="Times New Roman"/>
          </w:rPr>
          <w:t>entreprise@capexcellence.net</w:t>
        </w:r>
      </w:hyperlink>
    </w:p>
    <w:p w:rsidR="00B56A31" w:rsidRDefault="00B56A31" w:rsidP="00E403AD">
      <w:pPr>
        <w:jc w:val="both"/>
        <w:rPr>
          <w:rFonts w:ascii="Times New Roman" w:hAnsi="Times New Roman" w:cs="Times New Roman"/>
          <w:b/>
          <w:color w:val="00B0F0"/>
          <w:u w:val="single"/>
        </w:rPr>
      </w:pPr>
    </w:p>
    <w:p w:rsidR="00B56A31" w:rsidRDefault="00B56A31" w:rsidP="00E403AD">
      <w:pPr>
        <w:jc w:val="both"/>
        <w:rPr>
          <w:rFonts w:ascii="Times New Roman" w:hAnsi="Times New Roman" w:cs="Times New Roman"/>
          <w:b/>
          <w:color w:val="00B0F0"/>
          <w:u w:val="single"/>
        </w:rPr>
      </w:pPr>
    </w:p>
    <w:p w:rsidR="00C4691D" w:rsidRDefault="00C4691D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C4691D" w:rsidRDefault="00C4691D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905E89" w:rsidRDefault="00905E89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Default="00574D67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B56A31">
        <w:rPr>
          <w:rFonts w:ascii="Times New Roman" w:eastAsia="Arial Unicode MS" w:hAnsi="Times New Roman" w:cs="Times New Roman"/>
          <w:b/>
          <w:caps/>
          <w:u w:val="single"/>
        </w:rPr>
        <w:t>Confidentialité</w:t>
      </w:r>
      <w:r w:rsidR="004C704B" w:rsidRPr="00B56A31">
        <w:rPr>
          <w:rFonts w:ascii="Times New Roman" w:eastAsia="Arial Unicode MS" w:hAnsi="Times New Roman" w:cs="Times New Roman"/>
          <w:b/>
          <w:caps/>
          <w:u w:val="single"/>
        </w:rPr>
        <w:t> </w:t>
      </w:r>
    </w:p>
    <w:p w:rsidR="00B56A31" w:rsidRPr="00B56A31" w:rsidRDefault="00B56A31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C73784" w:rsidRDefault="00C73784" w:rsidP="00322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Dans le cadre du présent appel à</w:t>
      </w:r>
      <w:r w:rsidR="00555723">
        <w:rPr>
          <w:rFonts w:ascii="Times New Roman" w:hAnsi="Times New Roman" w:cs="Times New Roman"/>
        </w:rPr>
        <w:t xml:space="preserve"> </w:t>
      </w:r>
      <w:r w:rsidR="00555723" w:rsidRPr="00F84482">
        <w:rPr>
          <w:rFonts w:ascii="Times New Roman" w:hAnsi="Times New Roman" w:cs="Times New Roman"/>
        </w:rPr>
        <w:t>candidatures</w:t>
      </w:r>
      <w:r w:rsidRPr="00F84482">
        <w:rPr>
          <w:rFonts w:ascii="Times New Roman" w:hAnsi="Times New Roman" w:cs="Times New Roman"/>
        </w:rPr>
        <w:t>,</w:t>
      </w:r>
      <w:r w:rsidRPr="00D31807">
        <w:rPr>
          <w:rFonts w:ascii="Times New Roman" w:hAnsi="Times New Roman" w:cs="Times New Roman"/>
        </w:rPr>
        <w:t xml:space="preserve"> les </w:t>
      </w:r>
      <w:r w:rsidR="00BE3B87" w:rsidRPr="00D31807">
        <w:rPr>
          <w:rFonts w:ascii="Times New Roman" w:hAnsi="Times New Roman" w:cs="Times New Roman"/>
        </w:rPr>
        <w:t>c</w:t>
      </w:r>
      <w:r w:rsidRPr="00D31807">
        <w:rPr>
          <w:rFonts w:ascii="Times New Roman" w:hAnsi="Times New Roman" w:cs="Times New Roman"/>
        </w:rPr>
        <w:t>andidats peuvent être amenés à divulguer des informations</w:t>
      </w:r>
      <w:r w:rsidR="00555723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confidentielles. Les membres du comité s’engagent d’ores et déjà à traiter ces informations avec la plus grande précaution,</w:t>
      </w:r>
      <w:r w:rsidR="00555723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 xml:space="preserve">et à ne pas les divulguer sans autorisation préalable du </w:t>
      </w:r>
      <w:r w:rsidR="00BE3B87" w:rsidRPr="00D31807">
        <w:rPr>
          <w:rFonts w:ascii="Times New Roman" w:hAnsi="Times New Roman" w:cs="Times New Roman"/>
        </w:rPr>
        <w:t>c</w:t>
      </w:r>
      <w:r w:rsidRPr="00D31807">
        <w:rPr>
          <w:rFonts w:ascii="Times New Roman" w:hAnsi="Times New Roman" w:cs="Times New Roman"/>
        </w:rPr>
        <w:t>andidat à la condition que lesdites informations</w:t>
      </w:r>
      <w:r w:rsidR="00555723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 xml:space="preserve">aient été préalablement identifiées comme « confidentielles » par lui. </w:t>
      </w:r>
    </w:p>
    <w:p w:rsidR="00B56A31" w:rsidRPr="00D31807" w:rsidRDefault="00B56A31" w:rsidP="00322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784" w:rsidRDefault="00C73784" w:rsidP="00C73784">
      <w:pPr>
        <w:spacing w:after="0"/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>Néanmoins, dans le cadre de la communication associée à l’appel à candidature</w:t>
      </w:r>
      <w:r w:rsidR="00555723">
        <w:rPr>
          <w:rFonts w:ascii="Times New Roman" w:hAnsi="Times New Roman" w:cs="Times New Roman"/>
        </w:rPr>
        <w:t>s</w:t>
      </w:r>
      <w:r w:rsidRPr="00D31807">
        <w:rPr>
          <w:rFonts w:ascii="Times New Roman" w:hAnsi="Times New Roman" w:cs="Times New Roman"/>
        </w:rPr>
        <w:t xml:space="preserve"> qui ne pourra intervenir qu’à la</w:t>
      </w:r>
      <w:r w:rsidR="00267437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clôture des phases de sélection, les organisateurs sont autorisés, sauf manifestation contraire expresse et</w:t>
      </w:r>
      <w:r w:rsidR="00555723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 xml:space="preserve">écrite du </w:t>
      </w:r>
      <w:r w:rsidR="00BE3B87" w:rsidRPr="00D31807">
        <w:rPr>
          <w:rFonts w:ascii="Times New Roman" w:hAnsi="Times New Roman" w:cs="Times New Roman"/>
        </w:rPr>
        <w:t>c</w:t>
      </w:r>
      <w:r w:rsidRPr="00D31807">
        <w:rPr>
          <w:rFonts w:ascii="Times New Roman" w:hAnsi="Times New Roman" w:cs="Times New Roman"/>
        </w:rPr>
        <w:t xml:space="preserve">andidat </w:t>
      </w:r>
      <w:r w:rsidR="00B56A31">
        <w:rPr>
          <w:rFonts w:ascii="Times New Roman" w:hAnsi="Times New Roman" w:cs="Times New Roman"/>
        </w:rPr>
        <w:t>à :</w:t>
      </w:r>
    </w:p>
    <w:p w:rsidR="00B56A31" w:rsidRPr="00D31807" w:rsidRDefault="00B56A31" w:rsidP="00C73784">
      <w:pPr>
        <w:spacing w:after="0"/>
        <w:jc w:val="both"/>
        <w:rPr>
          <w:rFonts w:ascii="Times New Roman" w:hAnsi="Times New Roman" w:cs="Times New Roman"/>
        </w:rPr>
      </w:pPr>
    </w:p>
    <w:p w:rsidR="00C73784" w:rsidRDefault="00B56A31" w:rsidP="00B56A31">
      <w:pPr>
        <w:pStyle w:val="Paragraphedeliste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>Communiquer</w:t>
      </w:r>
      <w:r w:rsidR="00C73784" w:rsidRPr="00B56A31">
        <w:rPr>
          <w:rFonts w:ascii="Times New Roman" w:hAnsi="Times New Roman" w:cs="Times New Roman"/>
        </w:rPr>
        <w:t xml:space="preserve"> à la presse et à publier sur son site, la dénomination sociale et le nom des</w:t>
      </w:r>
      <w:r w:rsidR="00555723" w:rsidRPr="00B56A31">
        <w:rPr>
          <w:rFonts w:ascii="Times New Roman" w:hAnsi="Times New Roman" w:cs="Times New Roman"/>
        </w:rPr>
        <w:t xml:space="preserve"> </w:t>
      </w:r>
      <w:r w:rsidR="0066179A" w:rsidRPr="00B56A31">
        <w:rPr>
          <w:rFonts w:ascii="Times New Roman" w:hAnsi="Times New Roman" w:cs="Times New Roman"/>
        </w:rPr>
        <w:t>c</w:t>
      </w:r>
      <w:r w:rsidR="00C73784" w:rsidRPr="00B56A31">
        <w:rPr>
          <w:rFonts w:ascii="Times New Roman" w:hAnsi="Times New Roman" w:cs="Times New Roman"/>
        </w:rPr>
        <w:t xml:space="preserve">andidats </w:t>
      </w:r>
    </w:p>
    <w:p w:rsidR="00B56A31" w:rsidRPr="00B56A31" w:rsidRDefault="00B56A31" w:rsidP="00B56A31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574D67" w:rsidRPr="00B56A31" w:rsidRDefault="00B56A31" w:rsidP="00B56A31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56A31">
        <w:rPr>
          <w:rFonts w:ascii="Times New Roman" w:hAnsi="Times New Roman" w:cs="Times New Roman"/>
        </w:rPr>
        <w:t>Rendre</w:t>
      </w:r>
      <w:r w:rsidR="00C73784" w:rsidRPr="00B56A31">
        <w:rPr>
          <w:rFonts w:ascii="Times New Roman" w:hAnsi="Times New Roman" w:cs="Times New Roman"/>
        </w:rPr>
        <w:t xml:space="preserve"> publique</w:t>
      </w:r>
      <w:r w:rsidR="00555723" w:rsidRPr="00B56A31">
        <w:rPr>
          <w:rFonts w:ascii="Times New Roman" w:hAnsi="Times New Roman" w:cs="Times New Roman"/>
        </w:rPr>
        <w:t>s</w:t>
      </w:r>
      <w:r w:rsidR="00C73784" w:rsidRPr="00B56A31">
        <w:rPr>
          <w:rFonts w:ascii="Times New Roman" w:hAnsi="Times New Roman" w:cs="Times New Roman"/>
        </w:rPr>
        <w:t xml:space="preserve"> les caractéristiques essentielles et non confidentielles des projets présentés,</w:t>
      </w:r>
      <w:r w:rsidR="00555723" w:rsidRPr="00B56A31">
        <w:rPr>
          <w:rFonts w:ascii="Times New Roman" w:hAnsi="Times New Roman" w:cs="Times New Roman"/>
        </w:rPr>
        <w:t xml:space="preserve"> </w:t>
      </w:r>
      <w:r w:rsidR="00C73784" w:rsidRPr="00B56A31">
        <w:rPr>
          <w:rFonts w:ascii="Times New Roman" w:hAnsi="Times New Roman" w:cs="Times New Roman"/>
        </w:rPr>
        <w:t>sans contrepartie de quelque nature que ce soit</w:t>
      </w:r>
    </w:p>
    <w:p w:rsidR="00905E89" w:rsidRDefault="00905E89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574D67" w:rsidRDefault="00574D67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  <w:r w:rsidRPr="00B56A31">
        <w:rPr>
          <w:rFonts w:ascii="Times New Roman" w:eastAsia="Arial Unicode MS" w:hAnsi="Times New Roman" w:cs="Times New Roman"/>
          <w:b/>
          <w:caps/>
          <w:u w:val="single"/>
        </w:rPr>
        <w:t>Engagement</w:t>
      </w:r>
    </w:p>
    <w:p w:rsidR="00B56A31" w:rsidRPr="00B56A31" w:rsidRDefault="00B56A31" w:rsidP="00B56A3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u w:val="single"/>
        </w:rPr>
      </w:pPr>
    </w:p>
    <w:p w:rsidR="00775AA7" w:rsidRPr="00D31807" w:rsidRDefault="00C73784" w:rsidP="00E403AD">
      <w:pPr>
        <w:jc w:val="both"/>
        <w:rPr>
          <w:rFonts w:ascii="Times New Roman" w:hAnsi="Times New Roman" w:cs="Times New Roman"/>
        </w:rPr>
      </w:pPr>
      <w:r w:rsidRPr="00D31807">
        <w:rPr>
          <w:rFonts w:ascii="Times New Roman" w:hAnsi="Times New Roman" w:cs="Times New Roman"/>
        </w:rPr>
        <w:t xml:space="preserve">La participation à l’appel à </w:t>
      </w:r>
      <w:r w:rsidR="00555723">
        <w:rPr>
          <w:rFonts w:ascii="Times New Roman" w:hAnsi="Times New Roman" w:cs="Times New Roman"/>
        </w:rPr>
        <w:t xml:space="preserve">candidatures </w:t>
      </w:r>
      <w:r w:rsidRPr="00D31807">
        <w:rPr>
          <w:rFonts w:ascii="Times New Roman" w:hAnsi="Times New Roman" w:cs="Times New Roman"/>
        </w:rPr>
        <w:t xml:space="preserve">implique l’acceptation pleine et entière et sans restriction ni réserve du présent règlement ainsi qu’un engagement sur l’honneur </w:t>
      </w:r>
      <w:r w:rsidR="000025A3" w:rsidRPr="00A6626F">
        <w:rPr>
          <w:rFonts w:ascii="Times New Roman" w:hAnsi="Times New Roman" w:cs="Times New Roman"/>
        </w:rPr>
        <w:t>(cf. dossier de candidature)</w:t>
      </w:r>
      <w:r w:rsidR="000025A3" w:rsidRPr="00D31807">
        <w:rPr>
          <w:rFonts w:ascii="Times New Roman" w:hAnsi="Times New Roman" w:cs="Times New Roman"/>
        </w:rPr>
        <w:t xml:space="preserve"> </w:t>
      </w:r>
      <w:r w:rsidRPr="00D31807">
        <w:rPr>
          <w:rFonts w:ascii="Times New Roman" w:hAnsi="Times New Roman" w:cs="Times New Roman"/>
        </w:rPr>
        <w:t>quant à la véracité des informations transmises</w:t>
      </w:r>
      <w:r w:rsidR="00B56A31">
        <w:rPr>
          <w:rFonts w:ascii="Times New Roman" w:hAnsi="Times New Roman" w:cs="Times New Roman"/>
        </w:rPr>
        <w:t>.</w:t>
      </w:r>
    </w:p>
    <w:sectPr w:rsidR="00775AA7" w:rsidRPr="00D31807" w:rsidSect="00C50636">
      <w:headerReference w:type="default" r:id="rId14"/>
      <w:footerReference w:type="default" r:id="rId15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88" w:rsidRDefault="00F20088" w:rsidP="002C03DA">
      <w:pPr>
        <w:spacing w:after="0" w:line="240" w:lineRule="auto"/>
      </w:pPr>
      <w:r>
        <w:separator/>
      </w:r>
    </w:p>
  </w:endnote>
  <w:endnote w:type="continuationSeparator" w:id="0">
    <w:p w:rsidR="00F20088" w:rsidRDefault="00F20088" w:rsidP="002C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04657"/>
      <w:docPartObj>
        <w:docPartGallery w:val="Page Numbers (Bottom of Page)"/>
        <w:docPartUnique/>
      </w:docPartObj>
    </w:sdtPr>
    <w:sdtEndPr/>
    <w:sdtContent>
      <w:p w:rsidR="00D12B7B" w:rsidRDefault="00DB0DA1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409575" cy="304800"/>
                  <wp:effectExtent l="0" t="0" r="28575" b="1905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9575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2B7B" w:rsidRPr="00EE247F" w:rsidRDefault="009700A0" w:rsidP="00EE247F">
                              <w:pPr>
                                <w:spacing w:after="0"/>
                                <w:jc w:val="center"/>
                              </w:pPr>
                              <w:r w:rsidRPr="00EE247F">
                                <w:fldChar w:fldCharType="begin"/>
                              </w:r>
                              <w:r w:rsidR="005F3187" w:rsidRPr="00EE247F">
                                <w:instrText xml:space="preserve"> PAGE    \* MERGEFORMAT </w:instrText>
                              </w:r>
                              <w:r w:rsidRPr="00EE247F">
                                <w:fldChar w:fldCharType="separate"/>
                              </w:r>
                              <w:r w:rsidR="00F84482" w:rsidRPr="00EE247F">
                                <w:rPr>
                                  <w:noProof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EE247F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32.25pt;height:24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" o:allowincell="f" adj="14135" strokecolor="gray [1629]" strokeweight=".25pt">
                  <v:textbox>
                    <w:txbxContent>
                      <w:p w:rsidR="00D12B7B" w:rsidRPr="00EE247F" w:rsidRDefault="009700A0" w:rsidP="00EE247F">
                        <w:pPr>
                          <w:spacing w:after="0"/>
                          <w:jc w:val="center"/>
                        </w:pPr>
                        <w:r w:rsidRPr="00EE247F">
                          <w:fldChar w:fldCharType="begin"/>
                        </w:r>
                        <w:r w:rsidR="005F3187" w:rsidRPr="00EE247F">
                          <w:instrText xml:space="preserve"> PAGE    \* MERGEFORMAT </w:instrText>
                        </w:r>
                        <w:r w:rsidRPr="00EE247F">
                          <w:fldChar w:fldCharType="separate"/>
                        </w:r>
                        <w:r w:rsidR="00F84482" w:rsidRPr="00EE247F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Pr="00EE247F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88" w:rsidRDefault="00F20088" w:rsidP="002C03DA">
      <w:pPr>
        <w:spacing w:after="0" w:line="240" w:lineRule="auto"/>
      </w:pPr>
      <w:r>
        <w:separator/>
      </w:r>
    </w:p>
  </w:footnote>
  <w:footnote w:type="continuationSeparator" w:id="0">
    <w:p w:rsidR="00F20088" w:rsidRDefault="00F20088" w:rsidP="002C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8B" w:rsidRDefault="00BF725C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3DB3ED">
          <wp:simplePos x="0" y="0"/>
          <wp:positionH relativeFrom="column">
            <wp:posOffset>2224405</wp:posOffset>
          </wp:positionH>
          <wp:positionV relativeFrom="paragraph">
            <wp:posOffset>-230505</wp:posOffset>
          </wp:positionV>
          <wp:extent cx="791845" cy="791845"/>
          <wp:effectExtent l="0" t="0" r="8255" b="825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18" name="Picture 5" descr="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5" descr="B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6871D84">
          <wp:simplePos x="0" y="0"/>
          <wp:positionH relativeFrom="column">
            <wp:posOffset>3643630</wp:posOffset>
          </wp:positionH>
          <wp:positionV relativeFrom="paragraph">
            <wp:posOffset>-278130</wp:posOffset>
          </wp:positionV>
          <wp:extent cx="828675" cy="839470"/>
          <wp:effectExtent l="0" t="0" r="9525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1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7F575D5">
          <wp:simplePos x="0" y="0"/>
          <wp:positionH relativeFrom="column">
            <wp:posOffset>5177155</wp:posOffset>
          </wp:positionH>
          <wp:positionV relativeFrom="paragraph">
            <wp:posOffset>-116205</wp:posOffset>
          </wp:positionV>
          <wp:extent cx="1440180" cy="634365"/>
          <wp:effectExtent l="0" t="0" r="7620" b="0"/>
          <wp:wrapTight wrapText="bothSides">
            <wp:wrapPolygon edited="0">
              <wp:start x="0" y="0"/>
              <wp:lineTo x="0" y="20757"/>
              <wp:lineTo x="21429" y="20757"/>
              <wp:lineTo x="21429" y="0"/>
              <wp:lineTo x="0" y="0"/>
            </wp:wrapPolygon>
          </wp:wrapTight>
          <wp:docPr id="20" name="Picture 2" descr="V:\SAE\SERVICE COMMERCE ET ARTISANAT\ACCOMPAGNEMENT DES ENTREPRISES\PARTENAIRES\Nouveau dossier\AUDACIA_PEPINIERE_logo_RVB_B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V:\SAE\SERVICE COMMERCE ET ARTISANAT\ACCOMPAGNEMENT DES ENTREPRISES\PARTENAIRES\Nouveau dossier\AUDACIA_PEPINIERE_logo_RVB_BD (3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A31">
      <w:rPr>
        <w:noProof/>
      </w:rPr>
      <w:drawing>
        <wp:anchor distT="0" distB="0" distL="114300" distR="114300" simplePos="0" relativeHeight="251662336" behindDoc="1" locked="0" layoutInCell="1" allowOverlap="1" wp14:anchorId="11A9225A">
          <wp:simplePos x="0" y="0"/>
          <wp:positionH relativeFrom="margin">
            <wp:posOffset>-71120</wp:posOffset>
          </wp:positionH>
          <wp:positionV relativeFrom="paragraph">
            <wp:posOffset>-201930</wp:posOffset>
          </wp:positionV>
          <wp:extent cx="1673860" cy="647700"/>
          <wp:effectExtent l="0" t="0" r="2540" b="0"/>
          <wp:wrapTight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ight>
          <wp:docPr id="17" name="Picture 8" descr="C:\Users\rzebus\AppData\Local\Microsoft\Windows\Temporary Internet Files\Content.IE5\6INV818S\logo Cap communautÃ© d'aggl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 descr="C:\Users\rzebus\AppData\Local\Microsoft\Windows\Temporary Internet Files\Content.IE5\6INV818S\logo Cap communautÃ© d'agglo 201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70"/>
    <w:multiLevelType w:val="hybridMultilevel"/>
    <w:tmpl w:val="7438F76C"/>
    <w:lvl w:ilvl="0" w:tplc="C83C5E66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46DE6"/>
    <w:multiLevelType w:val="hybridMultilevel"/>
    <w:tmpl w:val="D7346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050"/>
    <w:multiLevelType w:val="hybridMultilevel"/>
    <w:tmpl w:val="0542021C"/>
    <w:lvl w:ilvl="0" w:tplc="C83C5E6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49B"/>
    <w:multiLevelType w:val="hybridMultilevel"/>
    <w:tmpl w:val="C7BCF5AC"/>
    <w:lvl w:ilvl="0" w:tplc="F70E57F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3289F"/>
    <w:multiLevelType w:val="hybridMultilevel"/>
    <w:tmpl w:val="4BAEA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443B5"/>
    <w:multiLevelType w:val="hybridMultilevel"/>
    <w:tmpl w:val="6C569CAE"/>
    <w:lvl w:ilvl="0" w:tplc="5D2A8A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3384"/>
    <w:multiLevelType w:val="hybridMultilevel"/>
    <w:tmpl w:val="F7CAC6B8"/>
    <w:lvl w:ilvl="0" w:tplc="040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5817A93"/>
    <w:multiLevelType w:val="hybridMultilevel"/>
    <w:tmpl w:val="4CC46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631"/>
    <w:multiLevelType w:val="hybridMultilevel"/>
    <w:tmpl w:val="831C6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C2B"/>
    <w:multiLevelType w:val="hybridMultilevel"/>
    <w:tmpl w:val="B1F48F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41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F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A6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647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AB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21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28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AD8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93CC3"/>
    <w:multiLevelType w:val="hybridMultilevel"/>
    <w:tmpl w:val="A016F190"/>
    <w:lvl w:ilvl="0" w:tplc="17B497AA"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7CE0B24"/>
    <w:multiLevelType w:val="hybridMultilevel"/>
    <w:tmpl w:val="C06A5B30"/>
    <w:lvl w:ilvl="0" w:tplc="A7BEC152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7F3E"/>
    <w:multiLevelType w:val="hybridMultilevel"/>
    <w:tmpl w:val="820457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426148"/>
    <w:multiLevelType w:val="hybridMultilevel"/>
    <w:tmpl w:val="B03C7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12157"/>
    <w:multiLevelType w:val="hybridMultilevel"/>
    <w:tmpl w:val="6792BB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41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F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A6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647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AB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21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28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AD8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F08F8"/>
    <w:multiLevelType w:val="hybridMultilevel"/>
    <w:tmpl w:val="8E908E70"/>
    <w:lvl w:ilvl="0" w:tplc="DD1C3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E7C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8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2AC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E90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A29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040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21D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BD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2D41"/>
    <w:multiLevelType w:val="hybridMultilevel"/>
    <w:tmpl w:val="97168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4B58"/>
    <w:multiLevelType w:val="hybridMultilevel"/>
    <w:tmpl w:val="81D8A454"/>
    <w:lvl w:ilvl="0" w:tplc="F70E57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46FF"/>
    <w:multiLevelType w:val="hybridMultilevel"/>
    <w:tmpl w:val="D604D30C"/>
    <w:lvl w:ilvl="0" w:tplc="F70E5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41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2F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A67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647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AB4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21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28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AD8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6E6"/>
    <w:multiLevelType w:val="hybridMultilevel"/>
    <w:tmpl w:val="C9208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1702"/>
    <w:multiLevelType w:val="hybridMultilevel"/>
    <w:tmpl w:val="AC4212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C733F"/>
    <w:multiLevelType w:val="hybridMultilevel"/>
    <w:tmpl w:val="115A1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81E1E"/>
    <w:multiLevelType w:val="hybridMultilevel"/>
    <w:tmpl w:val="4A24C97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1CD2300"/>
    <w:multiLevelType w:val="hybridMultilevel"/>
    <w:tmpl w:val="9446CE88"/>
    <w:lvl w:ilvl="0" w:tplc="AEE636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33BE9"/>
    <w:multiLevelType w:val="hybridMultilevel"/>
    <w:tmpl w:val="3F8AF4EA"/>
    <w:lvl w:ilvl="0" w:tplc="17B497AA"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8"/>
  </w:num>
  <w:num w:numId="11">
    <w:abstractNumId w:val="19"/>
  </w:num>
  <w:num w:numId="12">
    <w:abstractNumId w:val="6"/>
  </w:num>
  <w:num w:numId="13">
    <w:abstractNumId w:val="21"/>
  </w:num>
  <w:num w:numId="14">
    <w:abstractNumId w:val="0"/>
  </w:num>
  <w:num w:numId="15">
    <w:abstractNumId w:val="23"/>
  </w:num>
  <w:num w:numId="16">
    <w:abstractNumId w:val="5"/>
  </w:num>
  <w:num w:numId="17">
    <w:abstractNumId w:val="11"/>
  </w:num>
  <w:num w:numId="18">
    <w:abstractNumId w:val="1"/>
  </w:num>
  <w:num w:numId="19">
    <w:abstractNumId w:val="9"/>
  </w:num>
  <w:num w:numId="20">
    <w:abstractNumId w:val="16"/>
  </w:num>
  <w:num w:numId="21">
    <w:abstractNumId w:val="3"/>
  </w:num>
  <w:num w:numId="22">
    <w:abstractNumId w:val="10"/>
  </w:num>
  <w:num w:numId="23">
    <w:abstractNumId w:val="24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7"/>
    <w:rsid w:val="000025A3"/>
    <w:rsid w:val="00020D42"/>
    <w:rsid w:val="00045667"/>
    <w:rsid w:val="0008324B"/>
    <w:rsid w:val="00092932"/>
    <w:rsid w:val="00094EA9"/>
    <w:rsid w:val="000A1E8B"/>
    <w:rsid w:val="000B049E"/>
    <w:rsid w:val="001017C8"/>
    <w:rsid w:val="00115F79"/>
    <w:rsid w:val="0011631A"/>
    <w:rsid w:val="00141999"/>
    <w:rsid w:val="00145BD0"/>
    <w:rsid w:val="0016172A"/>
    <w:rsid w:val="001834C4"/>
    <w:rsid w:val="001A14AE"/>
    <w:rsid w:val="001E2DED"/>
    <w:rsid w:val="001E3190"/>
    <w:rsid w:val="001E687A"/>
    <w:rsid w:val="00210D1B"/>
    <w:rsid w:val="0021617F"/>
    <w:rsid w:val="00267437"/>
    <w:rsid w:val="00275B5D"/>
    <w:rsid w:val="002A4A81"/>
    <w:rsid w:val="002B12DA"/>
    <w:rsid w:val="002B39C2"/>
    <w:rsid w:val="002C03DA"/>
    <w:rsid w:val="002D0779"/>
    <w:rsid w:val="002D7F70"/>
    <w:rsid w:val="00322880"/>
    <w:rsid w:val="00341D2D"/>
    <w:rsid w:val="003552A8"/>
    <w:rsid w:val="00362EE5"/>
    <w:rsid w:val="003B196F"/>
    <w:rsid w:val="004039E9"/>
    <w:rsid w:val="0044147C"/>
    <w:rsid w:val="0045102C"/>
    <w:rsid w:val="00470052"/>
    <w:rsid w:val="004831D4"/>
    <w:rsid w:val="004859FD"/>
    <w:rsid w:val="00494CB3"/>
    <w:rsid w:val="004C704B"/>
    <w:rsid w:val="0055221F"/>
    <w:rsid w:val="00555723"/>
    <w:rsid w:val="00574D67"/>
    <w:rsid w:val="005A400B"/>
    <w:rsid w:val="005A4F30"/>
    <w:rsid w:val="005B0EAA"/>
    <w:rsid w:val="005E1938"/>
    <w:rsid w:val="005F0B03"/>
    <w:rsid w:val="005F3187"/>
    <w:rsid w:val="00641A2B"/>
    <w:rsid w:val="006543EB"/>
    <w:rsid w:val="006612E8"/>
    <w:rsid w:val="0066179A"/>
    <w:rsid w:val="006810F7"/>
    <w:rsid w:val="00692AD6"/>
    <w:rsid w:val="006A4A1C"/>
    <w:rsid w:val="006B74EE"/>
    <w:rsid w:val="006E6689"/>
    <w:rsid w:val="007025EB"/>
    <w:rsid w:val="00703F46"/>
    <w:rsid w:val="00751239"/>
    <w:rsid w:val="00775AA7"/>
    <w:rsid w:val="00776458"/>
    <w:rsid w:val="00781CE2"/>
    <w:rsid w:val="00796278"/>
    <w:rsid w:val="007C0042"/>
    <w:rsid w:val="007C1BF3"/>
    <w:rsid w:val="007F10BB"/>
    <w:rsid w:val="0081220F"/>
    <w:rsid w:val="008931A7"/>
    <w:rsid w:val="00894B1E"/>
    <w:rsid w:val="008A4A9C"/>
    <w:rsid w:val="008D7EE3"/>
    <w:rsid w:val="008E57F0"/>
    <w:rsid w:val="00905E89"/>
    <w:rsid w:val="00907709"/>
    <w:rsid w:val="00914A57"/>
    <w:rsid w:val="00943413"/>
    <w:rsid w:val="009700A0"/>
    <w:rsid w:val="00970C40"/>
    <w:rsid w:val="00975184"/>
    <w:rsid w:val="009846A8"/>
    <w:rsid w:val="009A3072"/>
    <w:rsid w:val="009B2660"/>
    <w:rsid w:val="009D16D7"/>
    <w:rsid w:val="009D6C37"/>
    <w:rsid w:val="00A37DC6"/>
    <w:rsid w:val="00A410AD"/>
    <w:rsid w:val="00A41B70"/>
    <w:rsid w:val="00A543A3"/>
    <w:rsid w:val="00AA4E8F"/>
    <w:rsid w:val="00AC1DF8"/>
    <w:rsid w:val="00AC5559"/>
    <w:rsid w:val="00AE13D8"/>
    <w:rsid w:val="00AF17F1"/>
    <w:rsid w:val="00AF389E"/>
    <w:rsid w:val="00B069E1"/>
    <w:rsid w:val="00B56A31"/>
    <w:rsid w:val="00B87FC5"/>
    <w:rsid w:val="00BE3B87"/>
    <w:rsid w:val="00BF706D"/>
    <w:rsid w:val="00BF725C"/>
    <w:rsid w:val="00C113DD"/>
    <w:rsid w:val="00C411B4"/>
    <w:rsid w:val="00C4691D"/>
    <w:rsid w:val="00C50636"/>
    <w:rsid w:val="00C732C1"/>
    <w:rsid w:val="00C73784"/>
    <w:rsid w:val="00C80925"/>
    <w:rsid w:val="00C81E97"/>
    <w:rsid w:val="00CA50D4"/>
    <w:rsid w:val="00CD0C48"/>
    <w:rsid w:val="00CD0D74"/>
    <w:rsid w:val="00D030FD"/>
    <w:rsid w:val="00D079DA"/>
    <w:rsid w:val="00D12B7B"/>
    <w:rsid w:val="00D23A66"/>
    <w:rsid w:val="00D30098"/>
    <w:rsid w:val="00D31807"/>
    <w:rsid w:val="00D42335"/>
    <w:rsid w:val="00D42B1F"/>
    <w:rsid w:val="00D54A80"/>
    <w:rsid w:val="00D57DB8"/>
    <w:rsid w:val="00D8371E"/>
    <w:rsid w:val="00DA659D"/>
    <w:rsid w:val="00DA7097"/>
    <w:rsid w:val="00DB0DA1"/>
    <w:rsid w:val="00DF688D"/>
    <w:rsid w:val="00E363DC"/>
    <w:rsid w:val="00E403AD"/>
    <w:rsid w:val="00E62B0E"/>
    <w:rsid w:val="00E704AB"/>
    <w:rsid w:val="00E756FB"/>
    <w:rsid w:val="00EB6EAF"/>
    <w:rsid w:val="00EE247F"/>
    <w:rsid w:val="00EF021F"/>
    <w:rsid w:val="00F01898"/>
    <w:rsid w:val="00F01F96"/>
    <w:rsid w:val="00F20088"/>
    <w:rsid w:val="00F20EBB"/>
    <w:rsid w:val="00F55576"/>
    <w:rsid w:val="00F64CAA"/>
    <w:rsid w:val="00F77E86"/>
    <w:rsid w:val="00F84482"/>
    <w:rsid w:val="00F854BA"/>
    <w:rsid w:val="00F947CD"/>
    <w:rsid w:val="00FD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2FF9"/>
  <w15:docId w15:val="{195CD55A-F371-47FB-B596-46250A6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D67"/>
  </w:style>
  <w:style w:type="paragraph" w:styleId="Textedebulles">
    <w:name w:val="Balloon Text"/>
    <w:basedOn w:val="Normal"/>
    <w:link w:val="TextedebullesCar"/>
    <w:uiPriority w:val="99"/>
    <w:semiHidden/>
    <w:unhideWhenUsed/>
    <w:rsid w:val="0057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D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13D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1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B7B"/>
  </w:style>
  <w:style w:type="character" w:styleId="Lienhypertexte">
    <w:name w:val="Hyperlink"/>
    <w:basedOn w:val="Policepardfaut"/>
    <w:uiPriority w:val="99"/>
    <w:unhideWhenUsed/>
    <w:rsid w:val="009846A8"/>
    <w:rPr>
      <w:color w:val="0000FF" w:themeColor="hyperlink"/>
      <w:u w:val="single"/>
    </w:rPr>
  </w:style>
  <w:style w:type="character" w:customStyle="1" w:styleId="st">
    <w:name w:val="st"/>
    <w:basedOn w:val="Policepardfaut"/>
    <w:rsid w:val="001E3190"/>
  </w:style>
  <w:style w:type="paragraph" w:styleId="NormalWeb">
    <w:name w:val="Normal (Web)"/>
    <w:basedOn w:val="Normal"/>
    <w:uiPriority w:val="99"/>
    <w:semiHidden/>
    <w:unhideWhenUsed/>
    <w:rsid w:val="002B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021F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56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54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5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2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marie-josee.catho\AppData\Local\Microsoft\Windows\Temporary%20Internet%20Files\Content.Outlook\MB6ZZDEJ\entreprise@capexcellenc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rie-josee.catho\AppData\Local\Microsoft\Windows\Temporary%20Internet%20Files\Content.Outlook\MB6ZZDEJ\entreprise@capexcellenc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guadeloup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iemahaul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xcellence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6454-843D-4A3C-B401-A7911D83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marie-josee.catho</dc:creator>
  <cp:lastModifiedBy>Pierre-Henri PAMEOLE</cp:lastModifiedBy>
  <cp:revision>2</cp:revision>
  <cp:lastPrinted>2019-08-09T13:19:00Z</cp:lastPrinted>
  <dcterms:created xsi:type="dcterms:W3CDTF">2019-09-18T15:02:00Z</dcterms:created>
  <dcterms:modified xsi:type="dcterms:W3CDTF">2019-09-18T15:02:00Z</dcterms:modified>
</cp:coreProperties>
</file>